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righ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2920"/>
        <w:gridCol w:w="2495"/>
        <w:gridCol w:w="2859"/>
        <w:gridCol w:w="1789"/>
      </w:tblGrid>
      <w:tr w:rsidR="005D66DF" w:rsidRPr="00950ED8" w:rsidTr="00AD198E">
        <w:trPr>
          <w:trHeight w:val="4111"/>
          <w:jc w:val="right"/>
        </w:trPr>
        <w:tc>
          <w:tcPr>
            <w:tcW w:w="10063" w:type="dxa"/>
            <w:gridSpan w:val="4"/>
            <w:tcBorders>
              <w:top w:val="nil"/>
              <w:left w:val="nil"/>
              <w:right w:val="nil"/>
            </w:tcBorders>
          </w:tcPr>
          <w:p w:rsidR="005D66DF" w:rsidRPr="00017444" w:rsidRDefault="005D66DF" w:rsidP="00AD198E">
            <w:pPr>
              <w:jc w:val="center"/>
              <w:rPr>
                <w:rFonts w:asciiTheme="minorHAnsi" w:hAnsiTheme="minorHAnsi" w:cstheme="minorHAnsi"/>
                <w:b/>
                <w:bCs/>
                <w:sz w:val="32"/>
                <w:szCs w:val="32"/>
              </w:rPr>
            </w:pPr>
            <w:r w:rsidRPr="007A650C">
              <w:rPr>
                <w:rFonts w:asciiTheme="majorHAnsi" w:hAnsiTheme="majorHAnsi" w:cstheme="majorHAnsi"/>
                <w:noProof/>
                <w:sz w:val="18"/>
              </w:rPr>
              <w:drawing>
                <wp:inline distT="0" distB="0" distL="0" distR="0">
                  <wp:extent cx="1323975" cy="1190625"/>
                  <wp:effectExtent l="0" t="0" r="0" b="0"/>
                  <wp:docPr id="1" name="Immagine 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190625"/>
                          </a:xfrm>
                          <a:prstGeom prst="rect">
                            <a:avLst/>
                          </a:prstGeom>
                          <a:noFill/>
                          <a:ln>
                            <a:noFill/>
                          </a:ln>
                        </pic:spPr>
                      </pic:pic>
                    </a:graphicData>
                  </a:graphic>
                </wp:inline>
              </w:drawing>
            </w:r>
          </w:p>
          <w:p w:rsidR="005D66DF" w:rsidRPr="00017444" w:rsidRDefault="005D66DF" w:rsidP="00AD198E">
            <w:pPr>
              <w:jc w:val="center"/>
              <w:rPr>
                <w:rFonts w:asciiTheme="minorHAnsi" w:hAnsiTheme="minorHAnsi" w:cstheme="minorHAnsi"/>
                <w:b/>
                <w:bCs/>
                <w:sz w:val="56"/>
                <w:szCs w:val="56"/>
              </w:rPr>
            </w:pPr>
            <w:r>
              <w:rPr>
                <w:rFonts w:asciiTheme="minorHAnsi" w:hAnsiTheme="minorHAnsi" w:cstheme="minorHAnsi"/>
                <w:b/>
                <w:bCs/>
                <w:sz w:val="56"/>
                <w:szCs w:val="56"/>
              </w:rPr>
              <w:t>I.C. “EZIO COMPARONI”</w:t>
            </w:r>
          </w:p>
          <w:p w:rsidR="005D66DF"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b/>
                <w:bCs/>
                <w:sz w:val="32"/>
                <w:szCs w:val="32"/>
              </w:rPr>
            </w:pPr>
            <w:r>
              <w:rPr>
                <w:rFonts w:asciiTheme="minorHAnsi" w:hAnsiTheme="minorHAnsi" w:cstheme="minorHAnsi"/>
                <w:b/>
                <w:bCs/>
                <w:sz w:val="32"/>
                <w:szCs w:val="32"/>
              </w:rPr>
              <w:t>SCUOLA PRIMARIA “G. PASCOLI” AMPLIAMENTO</w:t>
            </w:r>
          </w:p>
          <w:p w:rsidR="005D66DF" w:rsidRPr="00950ED8" w:rsidRDefault="005D66DF" w:rsidP="00AD198E">
            <w:pPr>
              <w:jc w:val="center"/>
              <w:rPr>
                <w:rFonts w:cs="Calibri"/>
                <w:noProof/>
                <w:sz w:val="24"/>
                <w:szCs w:val="24"/>
              </w:rPr>
            </w:pPr>
            <w:r>
              <w:rPr>
                <w:rFonts w:cs="Calibri"/>
                <w:noProof/>
                <w:sz w:val="24"/>
                <w:szCs w:val="24"/>
              </w:rPr>
              <w:t>Via Gonzaga 3/5 – Bagnolo in Piano (RE)</w:t>
            </w:r>
          </w:p>
          <w:p w:rsidR="005D66DF" w:rsidRPr="00950ED8"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tc>
      </w:tr>
      <w:tr w:rsidR="005D66DF" w:rsidRPr="002A004C" w:rsidTr="00AD198E">
        <w:trPr>
          <w:trHeight w:val="1412"/>
          <w:jc w:val="right"/>
        </w:trPr>
        <w:tc>
          <w:tcPr>
            <w:tcW w:w="10063" w:type="dxa"/>
            <w:gridSpan w:val="4"/>
            <w:tcBorders>
              <w:left w:val="nil"/>
              <w:bottom w:val="single" w:sz="4" w:space="0" w:color="auto"/>
              <w:right w:val="nil"/>
            </w:tcBorders>
          </w:tcPr>
          <w:p w:rsidR="005D66DF" w:rsidRDefault="005D66DF" w:rsidP="00AD198E">
            <w:pPr>
              <w:jc w:val="center"/>
              <w:rPr>
                <w:rFonts w:asciiTheme="majorHAnsi" w:hAnsiTheme="majorHAnsi" w:cstheme="majorHAnsi"/>
                <w:b/>
                <w:sz w:val="60"/>
                <w:szCs w:val="60"/>
              </w:rPr>
            </w:pPr>
            <w:r w:rsidRPr="005B37B3">
              <w:rPr>
                <w:rFonts w:asciiTheme="majorHAnsi" w:hAnsiTheme="majorHAnsi" w:cstheme="majorHAnsi"/>
                <w:b/>
                <w:sz w:val="60"/>
                <w:szCs w:val="60"/>
              </w:rPr>
              <w:t>DOCUMENTO VALUTAZIONE RISCHI</w:t>
            </w:r>
          </w:p>
          <w:p w:rsidR="005D66DF" w:rsidRPr="00950ED8" w:rsidRDefault="005D66DF" w:rsidP="00AD198E">
            <w:pPr>
              <w:jc w:val="center"/>
              <w:rPr>
                <w:rFonts w:cs="Calibri"/>
                <w:b/>
                <w:bCs/>
                <w:sz w:val="36"/>
                <w:szCs w:val="36"/>
              </w:rPr>
            </w:pPr>
            <w:r>
              <w:rPr>
                <w:rFonts w:asciiTheme="majorHAnsi" w:hAnsiTheme="majorHAnsi" w:cstheme="majorHAnsi"/>
                <w:b/>
                <w:i/>
                <w:iCs/>
                <w:sz w:val="50"/>
                <w:szCs w:val="50"/>
              </w:rPr>
              <w:t>con</w:t>
            </w:r>
            <w:r w:rsidRPr="005B37B3">
              <w:rPr>
                <w:rFonts w:asciiTheme="majorHAnsi" w:hAnsiTheme="majorHAnsi" w:cstheme="majorHAnsi"/>
                <w:b/>
                <w:i/>
                <w:iCs/>
                <w:sz w:val="50"/>
                <w:szCs w:val="50"/>
              </w:rPr>
              <w:t xml:space="preserve"> protocollo </w:t>
            </w:r>
            <w:r>
              <w:rPr>
                <w:rFonts w:asciiTheme="majorHAnsi" w:hAnsiTheme="majorHAnsi" w:cstheme="majorHAnsi"/>
                <w:b/>
                <w:i/>
                <w:iCs/>
                <w:sz w:val="50"/>
                <w:szCs w:val="50"/>
              </w:rPr>
              <w:t>anticontagio Covid-19</w:t>
            </w:r>
          </w:p>
          <w:p w:rsidR="005D66DF" w:rsidRPr="00A74BBD"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sz w:val="28"/>
                <w:szCs w:val="28"/>
              </w:rPr>
            </w:pPr>
            <w:proofErr w:type="spellStart"/>
            <w:r w:rsidRPr="00A74BBD">
              <w:rPr>
                <w:rFonts w:asciiTheme="majorHAnsi" w:hAnsiTheme="majorHAnsi" w:cstheme="majorHAnsi"/>
                <w:bCs/>
                <w:i/>
                <w:iCs/>
                <w:sz w:val="28"/>
                <w:szCs w:val="28"/>
                <w:lang w:val="en-GB"/>
              </w:rPr>
              <w:t>D.Lgs</w:t>
            </w:r>
            <w:proofErr w:type="spellEnd"/>
            <w:r w:rsidRPr="00A74BBD">
              <w:rPr>
                <w:rFonts w:asciiTheme="majorHAnsi" w:hAnsiTheme="majorHAnsi" w:cstheme="majorHAnsi"/>
                <w:bCs/>
                <w:i/>
                <w:iCs/>
                <w:sz w:val="28"/>
                <w:szCs w:val="28"/>
                <w:lang w:val="en-GB"/>
              </w:rPr>
              <w:t xml:space="preserve">. 81, </w:t>
            </w:r>
            <w:smartTag w:uri="urn:schemas-microsoft-com:office:smarttags" w:element="date">
              <w:smartTagPr>
                <w:attr w:name="ls" w:val="trans"/>
                <w:attr w:name="Month" w:val="4"/>
                <w:attr w:name="Day" w:val="9"/>
                <w:attr w:name="Year" w:val="2008"/>
              </w:smartTagPr>
              <w:r w:rsidRPr="00A74BBD">
                <w:rPr>
                  <w:rFonts w:asciiTheme="majorHAnsi" w:hAnsiTheme="majorHAnsi" w:cstheme="majorHAnsi"/>
                  <w:bCs/>
                  <w:i/>
                  <w:iCs/>
                  <w:sz w:val="28"/>
                  <w:szCs w:val="28"/>
                  <w:lang w:val="en-GB"/>
                </w:rPr>
                <w:t xml:space="preserve">9 </w:t>
              </w:r>
              <w:proofErr w:type="spellStart"/>
              <w:r w:rsidRPr="00A74BBD">
                <w:rPr>
                  <w:rFonts w:asciiTheme="majorHAnsi" w:hAnsiTheme="majorHAnsi" w:cstheme="majorHAnsi"/>
                  <w:bCs/>
                  <w:i/>
                  <w:iCs/>
                  <w:sz w:val="28"/>
                  <w:szCs w:val="28"/>
                  <w:lang w:val="en-GB"/>
                </w:rPr>
                <w:t>Aprile</w:t>
              </w:r>
              <w:proofErr w:type="spellEnd"/>
              <w:r w:rsidRPr="00A74BBD">
                <w:rPr>
                  <w:rFonts w:asciiTheme="majorHAnsi" w:hAnsiTheme="majorHAnsi" w:cstheme="majorHAnsi"/>
                  <w:bCs/>
                  <w:i/>
                  <w:iCs/>
                  <w:sz w:val="28"/>
                  <w:szCs w:val="28"/>
                  <w:lang w:val="en-GB"/>
                </w:rPr>
                <w:t xml:space="preserve"> 2008</w:t>
              </w:r>
            </w:smartTag>
            <w:r w:rsidRPr="00A74BBD">
              <w:rPr>
                <w:rFonts w:asciiTheme="majorHAnsi" w:hAnsiTheme="majorHAnsi" w:cstheme="majorHAnsi"/>
                <w:bCs/>
                <w:i/>
                <w:iCs/>
                <w:sz w:val="28"/>
                <w:szCs w:val="28"/>
                <w:lang w:val="en-GB"/>
              </w:rPr>
              <w:t xml:space="preserve"> art. 28, comma 2</w:t>
            </w:r>
          </w:p>
          <w:p w:rsidR="005D66DF"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5D66DF"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5D66DF"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5D66DF"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5D66DF" w:rsidRPr="00950ED8"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r w:rsidRPr="00950ED8">
              <w:rPr>
                <w:rFonts w:cs="Calibri"/>
                <w:sz w:val="24"/>
                <w:szCs w:val="24"/>
              </w:rPr>
              <w:t>Il presente documento è stato elaborato da:</w:t>
            </w:r>
          </w:p>
          <w:p w:rsidR="005D66DF" w:rsidRPr="002A004C" w:rsidRDefault="005D66DF" w:rsidP="00AD19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12"/>
                <w:szCs w:val="12"/>
              </w:rPr>
            </w:pPr>
          </w:p>
        </w:tc>
      </w:tr>
      <w:tr w:rsidR="005D66DF" w:rsidRPr="00950ED8" w:rsidTr="00AD198E">
        <w:trPr>
          <w:trHeight w:val="429"/>
          <w:jc w:val="right"/>
        </w:trPr>
        <w:tc>
          <w:tcPr>
            <w:tcW w:w="2920" w:type="dxa"/>
            <w:tcBorders>
              <w:top w:val="single" w:sz="4" w:space="0" w:color="auto"/>
              <w:left w:val="nil"/>
              <w:bottom w:val="single" w:sz="4" w:space="0" w:color="auto"/>
              <w:right w:val="single" w:sz="4" w:space="0" w:color="auto"/>
            </w:tcBorders>
            <w:shd w:val="clear" w:color="auto" w:fill="EDD195"/>
          </w:tcPr>
          <w:p w:rsidR="005D66DF" w:rsidRPr="00950ED8" w:rsidRDefault="005D66DF" w:rsidP="00AD198E">
            <w:pPr>
              <w:jc w:val="center"/>
              <w:rPr>
                <w:rFonts w:cs="Calibri"/>
                <w:b/>
                <w:bCs/>
                <w:sz w:val="24"/>
                <w:szCs w:val="24"/>
              </w:rPr>
            </w:pPr>
            <w:r w:rsidRPr="00950ED8">
              <w:rPr>
                <w:rFonts w:cs="Calibri"/>
                <w:b/>
                <w:bCs/>
                <w:sz w:val="24"/>
                <w:szCs w:val="24"/>
              </w:rPr>
              <w:t>Ruolo</w:t>
            </w:r>
          </w:p>
        </w:tc>
        <w:tc>
          <w:tcPr>
            <w:tcW w:w="2495" w:type="dxa"/>
            <w:tcBorders>
              <w:top w:val="single" w:sz="4" w:space="0" w:color="auto"/>
              <w:left w:val="single" w:sz="4" w:space="0" w:color="auto"/>
              <w:bottom w:val="single" w:sz="4" w:space="0" w:color="auto"/>
              <w:right w:val="single" w:sz="4" w:space="0" w:color="auto"/>
            </w:tcBorders>
          </w:tcPr>
          <w:p w:rsidR="005D66DF" w:rsidRPr="00950ED8" w:rsidRDefault="005D66DF" w:rsidP="00AD198E">
            <w:pPr>
              <w:jc w:val="center"/>
              <w:rPr>
                <w:rFonts w:cs="Calibri"/>
                <w:b/>
                <w:bCs/>
                <w:sz w:val="24"/>
                <w:szCs w:val="24"/>
              </w:rPr>
            </w:pPr>
            <w:r w:rsidRPr="00950ED8">
              <w:rPr>
                <w:rFonts w:cs="Calibri"/>
                <w:b/>
                <w:bCs/>
                <w:sz w:val="24"/>
                <w:szCs w:val="24"/>
              </w:rPr>
              <w:t>Nome e Cognome</w:t>
            </w:r>
          </w:p>
        </w:tc>
        <w:tc>
          <w:tcPr>
            <w:tcW w:w="2859" w:type="dxa"/>
            <w:tcBorders>
              <w:top w:val="single" w:sz="4" w:space="0" w:color="auto"/>
              <w:left w:val="single" w:sz="4" w:space="0" w:color="auto"/>
              <w:bottom w:val="single" w:sz="4" w:space="0" w:color="auto"/>
              <w:right w:val="single" w:sz="4" w:space="0" w:color="auto"/>
            </w:tcBorders>
          </w:tcPr>
          <w:p w:rsidR="005D66DF" w:rsidRPr="00950ED8" w:rsidRDefault="005D66DF" w:rsidP="00AD198E">
            <w:pPr>
              <w:jc w:val="center"/>
              <w:rPr>
                <w:rFonts w:cs="Calibri"/>
                <w:b/>
                <w:bCs/>
                <w:sz w:val="24"/>
                <w:szCs w:val="24"/>
              </w:rPr>
            </w:pPr>
            <w:r>
              <w:rPr>
                <w:rFonts w:cs="Calibri"/>
                <w:b/>
                <w:bCs/>
                <w:sz w:val="24"/>
                <w:szCs w:val="24"/>
              </w:rPr>
              <w:t>Firma</w:t>
            </w:r>
          </w:p>
        </w:tc>
        <w:tc>
          <w:tcPr>
            <w:tcW w:w="1789" w:type="dxa"/>
            <w:tcBorders>
              <w:top w:val="single" w:sz="4" w:space="0" w:color="auto"/>
              <w:left w:val="single" w:sz="4" w:space="0" w:color="auto"/>
              <w:bottom w:val="single" w:sz="4" w:space="0" w:color="auto"/>
              <w:right w:val="nil"/>
            </w:tcBorders>
          </w:tcPr>
          <w:p w:rsidR="005D66DF" w:rsidRPr="00950ED8" w:rsidRDefault="005D66DF" w:rsidP="00AD198E">
            <w:pPr>
              <w:jc w:val="center"/>
              <w:rPr>
                <w:rFonts w:cs="Calibri"/>
                <w:b/>
                <w:bCs/>
                <w:sz w:val="24"/>
                <w:szCs w:val="24"/>
              </w:rPr>
            </w:pPr>
            <w:r>
              <w:rPr>
                <w:rFonts w:cs="Calibri"/>
                <w:b/>
                <w:bCs/>
                <w:sz w:val="24"/>
                <w:szCs w:val="24"/>
              </w:rPr>
              <w:t>Data</w:t>
            </w:r>
          </w:p>
        </w:tc>
      </w:tr>
      <w:tr w:rsidR="005D66DF" w:rsidRPr="00950ED8" w:rsidTr="00AD198E">
        <w:trPr>
          <w:trHeight w:val="551"/>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5D66DF" w:rsidRPr="00950ED8" w:rsidRDefault="005D66DF" w:rsidP="00AD198E">
            <w:pPr>
              <w:jc w:val="center"/>
              <w:rPr>
                <w:rFonts w:cs="Calibri"/>
                <w:sz w:val="24"/>
                <w:szCs w:val="24"/>
              </w:rPr>
            </w:pPr>
            <w:r w:rsidRPr="00950ED8">
              <w:rPr>
                <w:rFonts w:cs="Calibri"/>
                <w:sz w:val="24"/>
                <w:szCs w:val="24"/>
              </w:rPr>
              <w:t>Datore di Lavoro</w:t>
            </w:r>
          </w:p>
        </w:tc>
        <w:tc>
          <w:tcPr>
            <w:tcW w:w="2495" w:type="dxa"/>
            <w:tcBorders>
              <w:top w:val="single" w:sz="4" w:space="0" w:color="auto"/>
              <w:left w:val="single" w:sz="4" w:space="0" w:color="auto"/>
              <w:bottom w:val="single" w:sz="4" w:space="0" w:color="auto"/>
              <w:right w:val="single" w:sz="4" w:space="0" w:color="auto"/>
            </w:tcBorders>
            <w:vAlign w:val="center"/>
          </w:tcPr>
          <w:p w:rsidR="005D66DF" w:rsidRPr="00D46F72" w:rsidRDefault="005D66DF" w:rsidP="00AD198E">
            <w:pPr>
              <w:jc w:val="center"/>
              <w:rPr>
                <w:rFonts w:cs="Calibri"/>
                <w:sz w:val="24"/>
                <w:szCs w:val="24"/>
              </w:rPr>
            </w:pPr>
            <w:r>
              <w:rPr>
                <w:rFonts w:cs="Calibri"/>
                <w:szCs w:val="22"/>
              </w:rPr>
              <w:t xml:space="preserve">Chiara De </w:t>
            </w:r>
            <w:proofErr w:type="spellStart"/>
            <w:r>
              <w:rPr>
                <w:rFonts w:cs="Calibri"/>
                <w:szCs w:val="22"/>
              </w:rPr>
              <w:t>Ioanna</w:t>
            </w:r>
            <w:proofErr w:type="spellEnd"/>
          </w:p>
        </w:tc>
        <w:tc>
          <w:tcPr>
            <w:tcW w:w="2859" w:type="dxa"/>
            <w:tcBorders>
              <w:top w:val="single" w:sz="4" w:space="0" w:color="auto"/>
              <w:left w:val="single" w:sz="4" w:space="0" w:color="auto"/>
              <w:bottom w:val="single" w:sz="4" w:space="0" w:color="auto"/>
              <w:right w:val="single" w:sz="4" w:space="0" w:color="auto"/>
            </w:tcBorders>
            <w:vAlign w:val="center"/>
          </w:tcPr>
          <w:p w:rsidR="005D66DF" w:rsidRPr="00950ED8" w:rsidRDefault="005D66DF" w:rsidP="00AD198E">
            <w:pPr>
              <w:jc w:val="center"/>
              <w:rPr>
                <w:rFonts w:cs="Calibri"/>
                <w:b/>
                <w:bCs/>
                <w:sz w:val="24"/>
                <w:szCs w:val="24"/>
              </w:rPr>
            </w:pPr>
          </w:p>
        </w:tc>
        <w:tc>
          <w:tcPr>
            <w:tcW w:w="1789" w:type="dxa"/>
            <w:vMerge w:val="restart"/>
            <w:tcBorders>
              <w:top w:val="single" w:sz="4" w:space="0" w:color="auto"/>
              <w:left w:val="single" w:sz="4" w:space="0" w:color="auto"/>
              <w:right w:val="nil"/>
            </w:tcBorders>
            <w:vAlign w:val="center"/>
          </w:tcPr>
          <w:p w:rsidR="005D66DF" w:rsidRDefault="0013290C" w:rsidP="0013290C">
            <w:pPr>
              <w:rPr>
                <w:rFonts w:cs="Calibri"/>
                <w:b/>
                <w:bCs/>
                <w:sz w:val="24"/>
                <w:szCs w:val="24"/>
              </w:rPr>
            </w:pPr>
            <w:proofErr w:type="spellStart"/>
            <w:r>
              <w:rPr>
                <w:rFonts w:cs="Calibri"/>
                <w:b/>
                <w:bCs/>
                <w:sz w:val="24"/>
                <w:szCs w:val="24"/>
              </w:rPr>
              <w:t>Prot</w:t>
            </w:r>
            <w:proofErr w:type="spellEnd"/>
            <w:r>
              <w:rPr>
                <w:rFonts w:cs="Calibri"/>
                <w:b/>
                <w:bCs/>
                <w:sz w:val="24"/>
                <w:szCs w:val="24"/>
              </w:rPr>
              <w:t xml:space="preserve">. 9909 </w:t>
            </w:r>
            <w:proofErr w:type="spellStart"/>
            <w:r>
              <w:rPr>
                <w:rFonts w:cs="Calibri"/>
                <w:b/>
                <w:bCs/>
                <w:sz w:val="24"/>
                <w:szCs w:val="24"/>
              </w:rPr>
              <w:t>VI</w:t>
            </w:r>
            <w:proofErr w:type="spellEnd"/>
            <w:r>
              <w:rPr>
                <w:rFonts w:cs="Calibri"/>
                <w:b/>
                <w:bCs/>
                <w:sz w:val="24"/>
                <w:szCs w:val="24"/>
              </w:rPr>
              <w:t>.9</w:t>
            </w:r>
          </w:p>
          <w:p w:rsidR="0013290C" w:rsidRPr="00950ED8" w:rsidRDefault="0013290C" w:rsidP="0013290C">
            <w:pPr>
              <w:rPr>
                <w:rFonts w:cs="Calibri"/>
                <w:b/>
                <w:bCs/>
                <w:sz w:val="24"/>
                <w:szCs w:val="24"/>
              </w:rPr>
            </w:pPr>
            <w:r>
              <w:rPr>
                <w:rFonts w:cs="Calibri"/>
                <w:b/>
                <w:bCs/>
                <w:sz w:val="24"/>
                <w:szCs w:val="24"/>
              </w:rPr>
              <w:t>Del 25/10/22</w:t>
            </w:r>
          </w:p>
        </w:tc>
      </w:tr>
      <w:tr w:rsidR="005D66DF" w:rsidRPr="00950ED8" w:rsidTr="00AD198E">
        <w:trPr>
          <w:trHeight w:val="559"/>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5D66DF" w:rsidRPr="006B3B3B" w:rsidRDefault="005D66DF" w:rsidP="00AD198E">
            <w:pPr>
              <w:jc w:val="center"/>
              <w:rPr>
                <w:rFonts w:ascii="Arial" w:hAnsi="Arial" w:cs="Arial"/>
                <w:sz w:val="20"/>
              </w:rPr>
            </w:pPr>
            <w:r w:rsidRPr="002A004C">
              <w:rPr>
                <w:rFonts w:ascii="Arial" w:hAnsi="Arial" w:cs="Arial"/>
                <w:sz w:val="20"/>
              </w:rPr>
              <w:t>Dirigente per la Sicurezza</w:t>
            </w:r>
          </w:p>
        </w:tc>
        <w:tc>
          <w:tcPr>
            <w:tcW w:w="2495" w:type="dxa"/>
            <w:tcBorders>
              <w:top w:val="single" w:sz="4" w:space="0" w:color="auto"/>
              <w:left w:val="single" w:sz="4" w:space="0" w:color="auto"/>
              <w:bottom w:val="single" w:sz="4" w:space="0" w:color="auto"/>
              <w:right w:val="single" w:sz="4" w:space="0" w:color="auto"/>
            </w:tcBorders>
            <w:vAlign w:val="center"/>
          </w:tcPr>
          <w:p w:rsidR="005D66DF" w:rsidRPr="002A004C" w:rsidRDefault="005D66DF" w:rsidP="00AD198E">
            <w:pPr>
              <w:jc w:val="center"/>
              <w:rPr>
                <w:rFonts w:cs="Calibri"/>
                <w:sz w:val="24"/>
                <w:szCs w:val="24"/>
              </w:rPr>
            </w:pPr>
            <w:r>
              <w:rPr>
                <w:rFonts w:cs="Calibri"/>
                <w:sz w:val="24"/>
                <w:szCs w:val="24"/>
              </w:rPr>
              <w:t>-</w:t>
            </w:r>
          </w:p>
        </w:tc>
        <w:tc>
          <w:tcPr>
            <w:tcW w:w="2859" w:type="dxa"/>
            <w:tcBorders>
              <w:top w:val="single" w:sz="4" w:space="0" w:color="auto"/>
              <w:left w:val="single" w:sz="4" w:space="0" w:color="auto"/>
              <w:bottom w:val="single" w:sz="4" w:space="0" w:color="auto"/>
              <w:right w:val="single" w:sz="4" w:space="0" w:color="auto"/>
            </w:tcBorders>
            <w:vAlign w:val="center"/>
          </w:tcPr>
          <w:p w:rsidR="005D66DF" w:rsidRPr="00950ED8" w:rsidRDefault="005D66DF" w:rsidP="00AD198E">
            <w:pPr>
              <w:jc w:val="center"/>
              <w:rPr>
                <w:rFonts w:cs="Calibri"/>
                <w:b/>
                <w:bCs/>
                <w:sz w:val="24"/>
                <w:szCs w:val="24"/>
              </w:rPr>
            </w:pPr>
          </w:p>
        </w:tc>
        <w:tc>
          <w:tcPr>
            <w:tcW w:w="1789" w:type="dxa"/>
            <w:vMerge/>
            <w:tcBorders>
              <w:left w:val="single" w:sz="4" w:space="0" w:color="auto"/>
              <w:right w:val="nil"/>
            </w:tcBorders>
            <w:vAlign w:val="center"/>
          </w:tcPr>
          <w:p w:rsidR="005D66DF" w:rsidRPr="00950ED8" w:rsidRDefault="005D66DF" w:rsidP="00AD198E">
            <w:pPr>
              <w:jc w:val="center"/>
              <w:rPr>
                <w:rFonts w:cs="Calibri"/>
                <w:b/>
                <w:bCs/>
                <w:sz w:val="24"/>
                <w:szCs w:val="24"/>
              </w:rPr>
            </w:pPr>
          </w:p>
        </w:tc>
      </w:tr>
      <w:tr w:rsidR="005D66DF" w:rsidRPr="00950ED8" w:rsidTr="00AD198E">
        <w:trPr>
          <w:trHeight w:val="554"/>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5D66DF" w:rsidRPr="00950ED8" w:rsidRDefault="005D66DF" w:rsidP="00AD198E">
            <w:pPr>
              <w:jc w:val="center"/>
              <w:rPr>
                <w:rFonts w:cs="Calibri"/>
                <w:sz w:val="24"/>
                <w:szCs w:val="24"/>
              </w:rPr>
            </w:pPr>
            <w:r>
              <w:rPr>
                <w:rFonts w:cs="Calibri"/>
                <w:sz w:val="24"/>
                <w:szCs w:val="24"/>
              </w:rPr>
              <w:t>Responsabile SPP</w:t>
            </w:r>
          </w:p>
        </w:tc>
        <w:tc>
          <w:tcPr>
            <w:tcW w:w="2495" w:type="dxa"/>
            <w:tcBorders>
              <w:top w:val="single" w:sz="4" w:space="0" w:color="auto"/>
              <w:left w:val="single" w:sz="4" w:space="0" w:color="auto"/>
              <w:bottom w:val="single" w:sz="4" w:space="0" w:color="auto"/>
              <w:right w:val="single" w:sz="4" w:space="0" w:color="auto"/>
            </w:tcBorders>
            <w:vAlign w:val="center"/>
          </w:tcPr>
          <w:p w:rsidR="005D66DF" w:rsidRPr="00D46F72" w:rsidRDefault="00EE108F" w:rsidP="00AD198E">
            <w:pPr>
              <w:jc w:val="center"/>
              <w:rPr>
                <w:rFonts w:cs="Calibri"/>
                <w:sz w:val="24"/>
                <w:szCs w:val="24"/>
              </w:rPr>
            </w:pPr>
            <w:r>
              <w:rPr>
                <w:rFonts w:cs="Calibri"/>
                <w:szCs w:val="22"/>
              </w:rPr>
              <w:t xml:space="preserve">Mauro </w:t>
            </w:r>
            <w:proofErr w:type="spellStart"/>
            <w:r>
              <w:rPr>
                <w:rFonts w:cs="Calibri"/>
                <w:szCs w:val="22"/>
              </w:rPr>
              <w:t>Ferrarini</w:t>
            </w:r>
            <w:proofErr w:type="spellEnd"/>
          </w:p>
        </w:tc>
        <w:tc>
          <w:tcPr>
            <w:tcW w:w="2859" w:type="dxa"/>
            <w:tcBorders>
              <w:top w:val="single" w:sz="4" w:space="0" w:color="auto"/>
              <w:left w:val="single" w:sz="4" w:space="0" w:color="auto"/>
              <w:bottom w:val="single" w:sz="4" w:space="0" w:color="auto"/>
              <w:right w:val="single" w:sz="4" w:space="0" w:color="auto"/>
            </w:tcBorders>
            <w:vAlign w:val="center"/>
          </w:tcPr>
          <w:p w:rsidR="005D66DF" w:rsidRPr="00950ED8" w:rsidRDefault="00637D05" w:rsidP="00AD198E">
            <w:pPr>
              <w:jc w:val="center"/>
              <w:rPr>
                <w:rFonts w:cs="Calibri"/>
                <w:b/>
                <w:bCs/>
                <w:sz w:val="24"/>
                <w:szCs w:val="24"/>
              </w:rPr>
            </w:pPr>
            <w:r w:rsidRPr="00637D05">
              <w:rPr>
                <w:rFonts w:cs="Calibri"/>
                <w:b/>
                <w:bCs/>
                <w:noProof/>
                <w:sz w:val="24"/>
                <w:szCs w:val="24"/>
              </w:rPr>
              <w:drawing>
                <wp:inline distT="0" distB="0" distL="0" distR="0">
                  <wp:extent cx="1138555" cy="233680"/>
                  <wp:effectExtent l="19050" t="0" r="4445" b="0"/>
                  <wp:docPr id="13" name="Immagine 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555" cy="233680"/>
                          </a:xfrm>
                          <a:prstGeom prst="rect">
                            <a:avLst/>
                          </a:prstGeom>
                          <a:noFill/>
                        </pic:spPr>
                      </pic:pic>
                    </a:graphicData>
                  </a:graphic>
                </wp:inline>
              </w:drawing>
            </w:r>
          </w:p>
        </w:tc>
        <w:tc>
          <w:tcPr>
            <w:tcW w:w="1789" w:type="dxa"/>
            <w:vMerge/>
            <w:tcBorders>
              <w:left w:val="single" w:sz="4" w:space="0" w:color="auto"/>
              <w:right w:val="nil"/>
            </w:tcBorders>
            <w:vAlign w:val="center"/>
          </w:tcPr>
          <w:p w:rsidR="005D66DF" w:rsidRPr="00950ED8" w:rsidRDefault="005D66DF" w:rsidP="00AD198E">
            <w:pPr>
              <w:jc w:val="center"/>
              <w:rPr>
                <w:rFonts w:cs="Calibri"/>
                <w:b/>
                <w:bCs/>
                <w:sz w:val="24"/>
                <w:szCs w:val="24"/>
              </w:rPr>
            </w:pPr>
          </w:p>
        </w:tc>
      </w:tr>
      <w:tr w:rsidR="005D66DF" w:rsidRPr="00950ED8" w:rsidTr="00AD198E">
        <w:trPr>
          <w:trHeight w:val="554"/>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5D66DF" w:rsidRDefault="005D66DF" w:rsidP="00AD198E">
            <w:pPr>
              <w:jc w:val="center"/>
              <w:rPr>
                <w:rFonts w:cs="Calibri"/>
                <w:sz w:val="24"/>
                <w:szCs w:val="24"/>
              </w:rPr>
            </w:pPr>
            <w:r>
              <w:rPr>
                <w:rFonts w:cs="Calibri"/>
                <w:sz w:val="24"/>
                <w:szCs w:val="24"/>
              </w:rPr>
              <w:t>Medico competente</w:t>
            </w:r>
          </w:p>
        </w:tc>
        <w:tc>
          <w:tcPr>
            <w:tcW w:w="2495" w:type="dxa"/>
            <w:tcBorders>
              <w:top w:val="single" w:sz="4" w:space="0" w:color="auto"/>
              <w:left w:val="single" w:sz="4" w:space="0" w:color="auto"/>
              <w:bottom w:val="single" w:sz="4" w:space="0" w:color="auto"/>
              <w:right w:val="single" w:sz="4" w:space="0" w:color="auto"/>
            </w:tcBorders>
            <w:vAlign w:val="center"/>
          </w:tcPr>
          <w:p w:rsidR="005D66DF" w:rsidRDefault="005D66DF" w:rsidP="00AD198E">
            <w:pPr>
              <w:jc w:val="center"/>
              <w:rPr>
                <w:rFonts w:cs="Calibri"/>
                <w:szCs w:val="22"/>
              </w:rPr>
            </w:pPr>
            <w:r>
              <w:rPr>
                <w:rFonts w:cs="Calibri"/>
                <w:szCs w:val="22"/>
              </w:rPr>
              <w:t>Erika Mora</w:t>
            </w:r>
          </w:p>
        </w:tc>
        <w:tc>
          <w:tcPr>
            <w:tcW w:w="2859" w:type="dxa"/>
            <w:tcBorders>
              <w:top w:val="single" w:sz="4" w:space="0" w:color="auto"/>
              <w:left w:val="single" w:sz="4" w:space="0" w:color="auto"/>
              <w:bottom w:val="single" w:sz="4" w:space="0" w:color="auto"/>
              <w:right w:val="single" w:sz="4" w:space="0" w:color="auto"/>
            </w:tcBorders>
            <w:vAlign w:val="center"/>
          </w:tcPr>
          <w:p w:rsidR="005D66DF" w:rsidRPr="00950ED8" w:rsidRDefault="005D66DF" w:rsidP="00AD198E">
            <w:pPr>
              <w:jc w:val="center"/>
              <w:rPr>
                <w:rFonts w:cs="Calibri"/>
                <w:b/>
                <w:bCs/>
                <w:sz w:val="24"/>
                <w:szCs w:val="24"/>
              </w:rPr>
            </w:pPr>
          </w:p>
        </w:tc>
        <w:tc>
          <w:tcPr>
            <w:tcW w:w="1789" w:type="dxa"/>
            <w:vMerge/>
            <w:tcBorders>
              <w:left w:val="single" w:sz="4" w:space="0" w:color="auto"/>
              <w:right w:val="nil"/>
            </w:tcBorders>
            <w:vAlign w:val="center"/>
          </w:tcPr>
          <w:p w:rsidR="005D66DF" w:rsidRPr="00950ED8" w:rsidRDefault="005D66DF" w:rsidP="00AD198E">
            <w:pPr>
              <w:jc w:val="center"/>
              <w:rPr>
                <w:rFonts w:cs="Calibri"/>
                <w:b/>
                <w:bCs/>
                <w:sz w:val="24"/>
                <w:szCs w:val="24"/>
              </w:rPr>
            </w:pPr>
          </w:p>
        </w:tc>
      </w:tr>
      <w:tr w:rsidR="005D66DF" w:rsidRPr="00950ED8" w:rsidTr="00AD198E">
        <w:trPr>
          <w:trHeight w:val="556"/>
          <w:jc w:val="right"/>
        </w:trPr>
        <w:tc>
          <w:tcPr>
            <w:tcW w:w="2920" w:type="dxa"/>
            <w:tcBorders>
              <w:top w:val="single" w:sz="4" w:space="0" w:color="auto"/>
              <w:left w:val="nil"/>
              <w:right w:val="single" w:sz="4" w:space="0" w:color="auto"/>
            </w:tcBorders>
            <w:shd w:val="clear" w:color="auto" w:fill="EDD195"/>
            <w:vAlign w:val="center"/>
          </w:tcPr>
          <w:p w:rsidR="005D66DF" w:rsidRPr="00950ED8" w:rsidRDefault="005D66DF" w:rsidP="00AD198E">
            <w:pPr>
              <w:jc w:val="center"/>
              <w:rPr>
                <w:rFonts w:cs="Calibri"/>
                <w:sz w:val="24"/>
                <w:szCs w:val="24"/>
              </w:rPr>
            </w:pPr>
            <w:r w:rsidRPr="00950ED8">
              <w:rPr>
                <w:rFonts w:cs="Calibri"/>
                <w:sz w:val="24"/>
                <w:szCs w:val="24"/>
              </w:rPr>
              <w:t>Rappresentat</w:t>
            </w:r>
            <w:r>
              <w:rPr>
                <w:rFonts w:cs="Calibri"/>
                <w:sz w:val="24"/>
                <w:szCs w:val="24"/>
              </w:rPr>
              <w:t>e</w:t>
            </w:r>
            <w:r w:rsidRPr="00950ED8">
              <w:rPr>
                <w:rFonts w:cs="Calibri"/>
                <w:sz w:val="24"/>
                <w:szCs w:val="24"/>
              </w:rPr>
              <w:t xml:space="preserve"> dei lavoratori per la sicurezza</w:t>
            </w:r>
          </w:p>
        </w:tc>
        <w:tc>
          <w:tcPr>
            <w:tcW w:w="2495" w:type="dxa"/>
            <w:tcBorders>
              <w:top w:val="single" w:sz="4" w:space="0" w:color="auto"/>
              <w:left w:val="single" w:sz="4" w:space="0" w:color="auto"/>
              <w:bottom w:val="single" w:sz="4" w:space="0" w:color="auto"/>
              <w:right w:val="single" w:sz="4" w:space="0" w:color="auto"/>
            </w:tcBorders>
            <w:vAlign w:val="center"/>
          </w:tcPr>
          <w:p w:rsidR="005D66DF" w:rsidRPr="00D46F72" w:rsidRDefault="005D66DF" w:rsidP="00AD198E">
            <w:pPr>
              <w:jc w:val="center"/>
              <w:rPr>
                <w:rFonts w:cs="Calibri"/>
                <w:sz w:val="24"/>
                <w:szCs w:val="24"/>
              </w:rPr>
            </w:pPr>
            <w:r>
              <w:rPr>
                <w:rFonts w:cs="Calibri"/>
                <w:szCs w:val="22"/>
              </w:rPr>
              <w:t>Marco Orlandini</w:t>
            </w:r>
          </w:p>
        </w:tc>
        <w:tc>
          <w:tcPr>
            <w:tcW w:w="2859" w:type="dxa"/>
            <w:tcBorders>
              <w:top w:val="single" w:sz="4" w:space="0" w:color="auto"/>
              <w:left w:val="single" w:sz="4" w:space="0" w:color="auto"/>
              <w:bottom w:val="single" w:sz="4" w:space="0" w:color="auto"/>
              <w:right w:val="single" w:sz="4" w:space="0" w:color="auto"/>
            </w:tcBorders>
            <w:vAlign w:val="center"/>
          </w:tcPr>
          <w:p w:rsidR="005D66DF" w:rsidRPr="00950ED8" w:rsidRDefault="005D66DF" w:rsidP="00AD198E">
            <w:pPr>
              <w:jc w:val="center"/>
              <w:rPr>
                <w:rFonts w:cs="Calibri"/>
                <w:b/>
                <w:bCs/>
                <w:sz w:val="24"/>
                <w:szCs w:val="24"/>
              </w:rPr>
            </w:pPr>
          </w:p>
        </w:tc>
        <w:tc>
          <w:tcPr>
            <w:tcW w:w="1789" w:type="dxa"/>
            <w:vMerge/>
            <w:tcBorders>
              <w:left w:val="single" w:sz="4" w:space="0" w:color="auto"/>
              <w:bottom w:val="single" w:sz="4" w:space="0" w:color="auto"/>
              <w:right w:val="nil"/>
            </w:tcBorders>
            <w:vAlign w:val="center"/>
          </w:tcPr>
          <w:p w:rsidR="005D66DF" w:rsidRPr="00950ED8" w:rsidRDefault="005D66DF" w:rsidP="00AD198E">
            <w:pPr>
              <w:jc w:val="center"/>
              <w:rPr>
                <w:rFonts w:cs="Calibri"/>
                <w:b/>
                <w:bCs/>
                <w:sz w:val="24"/>
                <w:szCs w:val="24"/>
              </w:rPr>
            </w:pPr>
          </w:p>
        </w:tc>
      </w:tr>
      <w:tr w:rsidR="005D66DF" w:rsidRPr="00950ED8" w:rsidTr="00AD198E">
        <w:trPr>
          <w:trHeight w:val="832"/>
          <w:jc w:val="right"/>
        </w:trPr>
        <w:tc>
          <w:tcPr>
            <w:tcW w:w="10063" w:type="dxa"/>
            <w:gridSpan w:val="4"/>
            <w:tcBorders>
              <w:top w:val="single" w:sz="4" w:space="0" w:color="auto"/>
              <w:left w:val="nil"/>
              <w:bottom w:val="single" w:sz="4" w:space="0" w:color="auto"/>
              <w:right w:val="nil"/>
            </w:tcBorders>
            <w:vAlign w:val="center"/>
          </w:tcPr>
          <w:p w:rsidR="005D66DF" w:rsidRPr="00950ED8" w:rsidRDefault="005D66DF" w:rsidP="00AD198E">
            <w:pPr>
              <w:autoSpaceDE w:val="0"/>
              <w:autoSpaceDN w:val="0"/>
              <w:adjustRightInd w:val="0"/>
              <w:jc w:val="center"/>
              <w:rPr>
                <w:rFonts w:cs="Calibri"/>
                <w:sz w:val="18"/>
                <w:szCs w:val="18"/>
              </w:rPr>
            </w:pPr>
            <w:r w:rsidRPr="00950ED8">
              <w:rPr>
                <w:rFonts w:cs="Calibri"/>
                <w:sz w:val="18"/>
                <w:szCs w:val="18"/>
              </w:rPr>
              <w:t>La “data certa” del presente documento è attestata dalla sottoscrizione del documento medesimo da parte del responsabile del</w:t>
            </w:r>
          </w:p>
          <w:p w:rsidR="005D66DF" w:rsidRPr="00950ED8" w:rsidRDefault="005D66DF" w:rsidP="00AD198E">
            <w:pPr>
              <w:autoSpaceDE w:val="0"/>
              <w:autoSpaceDN w:val="0"/>
              <w:adjustRightInd w:val="0"/>
              <w:jc w:val="center"/>
              <w:rPr>
                <w:rFonts w:cs="Calibri"/>
                <w:sz w:val="18"/>
                <w:szCs w:val="18"/>
              </w:rPr>
            </w:pPr>
            <w:r w:rsidRPr="00950ED8">
              <w:rPr>
                <w:rFonts w:cs="Calibri"/>
                <w:sz w:val="18"/>
                <w:szCs w:val="18"/>
              </w:rPr>
              <w:t>servizio di prevenzione e protezione, del rappresentante dei lavoratori per la sicurezza o del rappresentante dei lavoratori per la sicurezza territoriale e del medico competente, ove nominato.</w:t>
            </w:r>
          </w:p>
        </w:tc>
      </w:tr>
    </w:tbl>
    <w:p w:rsidR="005B30B1" w:rsidRDefault="005B30B1">
      <w:pPr>
        <w:rPr>
          <w:rFonts w:asciiTheme="majorHAnsi" w:hAnsiTheme="majorHAnsi" w:cstheme="majorHAnsi"/>
          <w:color w:val="0000FF"/>
          <w:lang w:val="en-GB"/>
        </w:rPr>
      </w:pPr>
    </w:p>
    <w:p w:rsidR="00F63706" w:rsidRDefault="00F63706">
      <w:pPr>
        <w:rPr>
          <w:rFonts w:asciiTheme="majorHAnsi" w:hAnsiTheme="majorHAnsi" w:cstheme="majorHAnsi"/>
          <w:color w:val="0000FF"/>
          <w:lang w:val="en-GB"/>
        </w:rPr>
      </w:pPr>
    </w:p>
    <w:tbl>
      <w:tblPr>
        <w:tblW w:w="5000" w:type="pct"/>
        <w:jc w:val="center"/>
        <w:tblCellMar>
          <w:left w:w="70" w:type="dxa"/>
          <w:right w:w="70" w:type="dxa"/>
        </w:tblCellMar>
        <w:tblLook w:val="0000"/>
      </w:tblPr>
      <w:tblGrid>
        <w:gridCol w:w="7324"/>
        <w:gridCol w:w="2739"/>
      </w:tblGrid>
      <w:tr w:rsidR="00B616DC" w:rsidRPr="002B568E" w:rsidTr="0091701B">
        <w:trPr>
          <w:trHeight w:val="385"/>
          <w:jc w:val="center"/>
        </w:trPr>
        <w:tc>
          <w:tcPr>
            <w:tcW w:w="7015" w:type="dxa"/>
            <w:vAlign w:val="bottom"/>
          </w:tcPr>
          <w:p w:rsidR="00B616DC" w:rsidRPr="00013E13"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eastAsia="Calibri" w:cs="Calibri Light"/>
                <w:szCs w:val="22"/>
              </w:rPr>
            </w:pPr>
            <w:r w:rsidRPr="00013E13">
              <w:rPr>
                <w:rFonts w:eastAsia="Calibri" w:cs="Calibri Light"/>
                <w:szCs w:val="22"/>
              </w:rPr>
              <w:t>Il documento è stato elaborato in collaborazione con:</w:t>
            </w:r>
          </w:p>
          <w:p w:rsidR="00B616DC" w:rsidRPr="00013E13"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eastAsia="Calibri" w:cs="Calibri Light"/>
                <w:b/>
                <w:bCs/>
                <w:szCs w:val="22"/>
              </w:rPr>
            </w:pPr>
            <w:r w:rsidRPr="00013E13">
              <w:rPr>
                <w:rFonts w:eastAsia="Calibri" w:cs="Calibri Light"/>
                <w:b/>
                <w:bCs/>
                <w:szCs w:val="22"/>
              </w:rPr>
              <w:t xml:space="preserve">Studio Alfa S.p.A. </w:t>
            </w:r>
          </w:p>
          <w:p w:rsidR="00B616DC" w:rsidRPr="002B568E"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ascii="Calibri" w:eastAsia="Calibri" w:hAnsi="Calibri" w:cs="Arial"/>
                <w:szCs w:val="22"/>
              </w:rPr>
            </w:pPr>
            <w:r w:rsidRPr="00013E13">
              <w:rPr>
                <w:rFonts w:eastAsia="Calibri" w:cs="Calibri Light"/>
                <w:szCs w:val="22"/>
              </w:rPr>
              <w:t>Via Ramazzini, 39/D Reggio Emilia</w:t>
            </w:r>
            <w:r>
              <w:rPr>
                <w:rFonts w:eastAsia="Calibri" w:cs="Calibri Light"/>
                <w:szCs w:val="22"/>
              </w:rPr>
              <w:t xml:space="preserve"> (RE)</w:t>
            </w:r>
          </w:p>
        </w:tc>
        <w:tc>
          <w:tcPr>
            <w:tcW w:w="2624" w:type="dxa"/>
            <w:vAlign w:val="center"/>
          </w:tcPr>
          <w:p w:rsidR="00B616DC" w:rsidRPr="002B568E" w:rsidRDefault="00B616DC" w:rsidP="0091701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Arial"/>
                <w:szCs w:val="22"/>
                <w:u w:val="single"/>
              </w:rPr>
            </w:pPr>
            <w:r w:rsidRPr="002B568E">
              <w:rPr>
                <w:rFonts w:ascii="Calibri" w:eastAsia="Calibri" w:hAnsi="Calibri"/>
                <w:noProof/>
                <w:szCs w:val="22"/>
              </w:rPr>
              <w:drawing>
                <wp:inline distT="0" distB="0" distL="0" distR="0">
                  <wp:extent cx="484392" cy="612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31" t="6075" r="14930" b="6066"/>
                          <a:stretch/>
                        </pic:blipFill>
                        <pic:spPr bwMode="auto">
                          <a:xfrm>
                            <a:off x="0" y="0"/>
                            <a:ext cx="484392" cy="61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7F51CC" w:rsidRPr="0066350D" w:rsidRDefault="007F51CC">
      <w:pPr>
        <w:rPr>
          <w:rFonts w:asciiTheme="majorHAnsi" w:hAnsiTheme="majorHAnsi" w:cstheme="majorHAnsi"/>
          <w:color w:val="0000FF"/>
          <w:lang w:val="en-GB"/>
        </w:rPr>
        <w:sectPr w:rsidR="007F51CC" w:rsidRPr="0066350D" w:rsidSect="00CE0881">
          <w:footerReference w:type="even" r:id="rId11"/>
          <w:footerReference w:type="first" r:id="rId12"/>
          <w:pgSz w:w="11907" w:h="16840" w:code="9"/>
          <w:pgMar w:top="1134" w:right="992" w:bottom="1134" w:left="992" w:header="720" w:footer="720" w:gutter="0"/>
          <w:cols w:space="720"/>
        </w:sectPr>
      </w:pPr>
    </w:p>
    <w:p w:rsidR="002873E7" w:rsidRPr="0066350D" w:rsidRDefault="002873E7" w:rsidP="00B31934">
      <w:pPr>
        <w:tabs>
          <w:tab w:val="right" w:pos="9638"/>
        </w:tabs>
        <w:ind w:right="-1"/>
        <w:jc w:val="center"/>
        <w:rPr>
          <w:rFonts w:asciiTheme="majorHAnsi" w:hAnsiTheme="majorHAnsi" w:cstheme="majorHAnsi"/>
          <w:b/>
          <w:sz w:val="36"/>
        </w:rPr>
      </w:pPr>
      <w:r w:rsidRPr="0066350D">
        <w:rPr>
          <w:rFonts w:asciiTheme="majorHAnsi" w:hAnsiTheme="majorHAnsi" w:cstheme="majorHAnsi"/>
          <w:b/>
          <w:sz w:val="36"/>
        </w:rPr>
        <w:lastRenderedPageBreak/>
        <w:t>INDICE</w:t>
      </w:r>
    </w:p>
    <w:p w:rsidR="005D66DF" w:rsidRPr="005D66DF" w:rsidRDefault="00BE254E" w:rsidP="005D66DF">
      <w:pPr>
        <w:pStyle w:val="Sommario1"/>
        <w:tabs>
          <w:tab w:val="clear" w:pos="10489"/>
          <w:tab w:val="right" w:leader="dot" w:pos="9923"/>
        </w:tabs>
        <w:rPr>
          <w:rFonts w:asciiTheme="majorHAnsi" w:eastAsiaTheme="minorEastAsia" w:hAnsiTheme="majorHAnsi" w:cstheme="minorBidi"/>
          <w:b w:val="0"/>
          <w:noProof/>
          <w:szCs w:val="22"/>
        </w:rPr>
      </w:pPr>
      <w:r w:rsidRPr="00BE254E">
        <w:rPr>
          <w:rFonts w:asciiTheme="majorHAnsi" w:hAnsiTheme="majorHAnsi" w:cstheme="majorHAnsi"/>
          <w:szCs w:val="22"/>
        </w:rPr>
        <w:fldChar w:fldCharType="begin"/>
      </w:r>
      <w:r w:rsidR="002873E7" w:rsidRPr="005D66DF">
        <w:rPr>
          <w:rFonts w:asciiTheme="majorHAnsi" w:hAnsiTheme="majorHAnsi" w:cstheme="majorHAnsi"/>
          <w:szCs w:val="22"/>
        </w:rPr>
        <w:instrText xml:space="preserve"> TOC \o "1-3" </w:instrText>
      </w:r>
      <w:r w:rsidRPr="00BE254E">
        <w:rPr>
          <w:rFonts w:asciiTheme="majorHAnsi" w:hAnsiTheme="majorHAnsi" w:cstheme="majorHAnsi"/>
          <w:szCs w:val="22"/>
        </w:rPr>
        <w:fldChar w:fldCharType="separate"/>
      </w:r>
      <w:r w:rsidR="005D66DF" w:rsidRPr="005D66DF">
        <w:rPr>
          <w:rFonts w:asciiTheme="majorHAnsi" w:hAnsiTheme="majorHAnsi" w:cstheme="majorHAnsi"/>
          <w:noProof/>
          <w:szCs w:val="22"/>
        </w:rPr>
        <w:t>ANAGRAFICA</w:t>
      </w:r>
      <w:r w:rsidR="005D66DF" w:rsidRPr="005D66DF">
        <w:rPr>
          <w:rFonts w:asciiTheme="majorHAnsi" w:hAnsiTheme="majorHAnsi"/>
          <w:noProof/>
          <w:szCs w:val="22"/>
        </w:rPr>
        <w:tab/>
      </w:r>
      <w:r w:rsidRPr="005D66DF">
        <w:rPr>
          <w:rFonts w:asciiTheme="majorHAnsi" w:hAnsiTheme="majorHAnsi"/>
          <w:noProof/>
          <w:szCs w:val="22"/>
        </w:rPr>
        <w:fldChar w:fldCharType="begin"/>
      </w:r>
      <w:r w:rsidR="005D66DF" w:rsidRPr="005D66DF">
        <w:rPr>
          <w:rFonts w:asciiTheme="majorHAnsi" w:hAnsiTheme="majorHAnsi"/>
          <w:noProof/>
          <w:szCs w:val="22"/>
        </w:rPr>
        <w:instrText xml:space="preserve"> PAGEREF _Toc54023024 \h </w:instrText>
      </w:r>
      <w:r w:rsidRPr="005D66DF">
        <w:rPr>
          <w:rFonts w:asciiTheme="majorHAnsi" w:hAnsiTheme="majorHAnsi"/>
          <w:noProof/>
          <w:szCs w:val="22"/>
        </w:rPr>
      </w:r>
      <w:r w:rsidRPr="005D66DF">
        <w:rPr>
          <w:rFonts w:asciiTheme="majorHAnsi" w:hAnsiTheme="majorHAnsi"/>
          <w:noProof/>
          <w:szCs w:val="22"/>
        </w:rPr>
        <w:fldChar w:fldCharType="separate"/>
      </w:r>
      <w:r w:rsidR="005E5465">
        <w:rPr>
          <w:rFonts w:asciiTheme="majorHAnsi" w:hAnsiTheme="majorHAnsi"/>
          <w:noProof/>
          <w:szCs w:val="22"/>
        </w:rPr>
        <w:t>4</w:t>
      </w:r>
      <w:r w:rsidRPr="005D66DF">
        <w:rPr>
          <w:rFonts w:asciiTheme="majorHAnsi" w:hAnsiTheme="majorHAnsi"/>
          <w:noProof/>
          <w:szCs w:val="22"/>
        </w:rPr>
        <w:fldChar w:fldCharType="end"/>
      </w:r>
    </w:p>
    <w:p w:rsidR="005D66DF" w:rsidRPr="005D66DF" w:rsidRDefault="005D66DF" w:rsidP="005D66DF">
      <w:pPr>
        <w:pStyle w:val="Sommario1"/>
        <w:tabs>
          <w:tab w:val="clear" w:pos="10489"/>
          <w:tab w:val="right" w:leader="dot" w:pos="9923"/>
        </w:tabs>
        <w:rPr>
          <w:rFonts w:asciiTheme="majorHAnsi" w:eastAsiaTheme="minorEastAsia" w:hAnsiTheme="majorHAnsi" w:cstheme="minorBidi"/>
          <w:b w:val="0"/>
          <w:noProof/>
          <w:szCs w:val="22"/>
        </w:rPr>
      </w:pPr>
      <w:r w:rsidRPr="005D66DF">
        <w:rPr>
          <w:rFonts w:asciiTheme="majorHAnsi" w:hAnsiTheme="majorHAnsi" w:cstheme="majorHAnsi"/>
          <w:noProof/>
          <w:szCs w:val="22"/>
        </w:rPr>
        <w:t>PARTE GENERALE</w:t>
      </w:r>
      <w:r w:rsidRPr="005D66DF">
        <w:rPr>
          <w:rFonts w:asciiTheme="majorHAnsi" w:hAnsiTheme="majorHAnsi"/>
          <w:noProof/>
          <w:szCs w:val="22"/>
        </w:rPr>
        <w:tab/>
      </w:r>
      <w:r w:rsidR="00BE254E" w:rsidRPr="005D66DF">
        <w:rPr>
          <w:rFonts w:asciiTheme="majorHAnsi" w:hAnsiTheme="majorHAnsi"/>
          <w:noProof/>
          <w:szCs w:val="22"/>
        </w:rPr>
        <w:fldChar w:fldCharType="begin"/>
      </w:r>
      <w:r w:rsidRPr="005D66DF">
        <w:rPr>
          <w:rFonts w:asciiTheme="majorHAnsi" w:hAnsiTheme="majorHAnsi"/>
          <w:noProof/>
          <w:szCs w:val="22"/>
        </w:rPr>
        <w:instrText xml:space="preserve"> PAGEREF _Toc54023025 \h </w:instrText>
      </w:r>
      <w:r w:rsidR="00BE254E" w:rsidRPr="005D66DF">
        <w:rPr>
          <w:rFonts w:asciiTheme="majorHAnsi" w:hAnsiTheme="majorHAnsi"/>
          <w:noProof/>
          <w:szCs w:val="22"/>
        </w:rPr>
      </w:r>
      <w:r w:rsidR="00BE254E" w:rsidRPr="005D66DF">
        <w:rPr>
          <w:rFonts w:asciiTheme="majorHAnsi" w:hAnsiTheme="majorHAnsi"/>
          <w:noProof/>
          <w:szCs w:val="22"/>
        </w:rPr>
        <w:fldChar w:fldCharType="separate"/>
      </w:r>
      <w:r w:rsidR="005E5465">
        <w:rPr>
          <w:rFonts w:asciiTheme="majorHAnsi" w:hAnsiTheme="majorHAnsi"/>
          <w:noProof/>
          <w:szCs w:val="22"/>
        </w:rPr>
        <w:t>5</w:t>
      </w:r>
      <w:r w:rsidR="00BE254E" w:rsidRPr="005D66DF">
        <w:rPr>
          <w:rFonts w:asciiTheme="majorHAnsi" w:hAnsiTheme="majorHAnsi"/>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aps/>
          <w:smallCaps w:val="0"/>
          <w:noProof/>
          <w:szCs w:val="22"/>
        </w:rPr>
        <w:t>DESCRIZIONE DELL’ATTIVITA’</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_Toc54023026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5</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identificazione delle mansioni</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_Toc54023027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5</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aps/>
          <w:smallCaps w:val="0"/>
          <w:noProof/>
          <w:szCs w:val="22"/>
        </w:rPr>
        <w:t>DESCRIZIONE DEL PLESSO</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_Toc54023028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6</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DESCRIZIONE DELL’ORGANIZZAZIONE AZIENDALE E DEL SERVIZIO DI PREVENZIONE E PROTEZIONE</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_Toc54023029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7</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COMPONENTI DEL SERVIZIO DI PREVENZIONE E PROTEZIONE</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_Toc54023030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10</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SQUADRA D’EMERGENZA</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_Toc54023031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10</w:t>
      </w:r>
      <w:r w:rsidR="00BE254E" w:rsidRPr="005D66DF">
        <w:rPr>
          <w:rFonts w:asciiTheme="majorHAnsi" w:hAnsiTheme="majorHAnsi"/>
          <w:caps/>
          <w:smallCaps w:val="0"/>
          <w:noProof/>
          <w:szCs w:val="22"/>
        </w:rPr>
        <w:fldChar w:fldCharType="end"/>
      </w:r>
    </w:p>
    <w:p w:rsidR="005D66DF" w:rsidRPr="005D66DF" w:rsidRDefault="005D66DF" w:rsidP="005D66DF">
      <w:pPr>
        <w:pStyle w:val="Sommario1"/>
        <w:tabs>
          <w:tab w:val="clear" w:pos="10489"/>
          <w:tab w:val="right" w:leader="dot" w:pos="9923"/>
        </w:tabs>
        <w:rPr>
          <w:rFonts w:asciiTheme="majorHAnsi" w:eastAsiaTheme="minorEastAsia" w:hAnsiTheme="majorHAnsi" w:cstheme="minorBidi"/>
          <w:b w:val="0"/>
          <w:noProof/>
          <w:szCs w:val="22"/>
        </w:rPr>
      </w:pPr>
      <w:r w:rsidRPr="005D66DF">
        <w:rPr>
          <w:rFonts w:asciiTheme="majorHAnsi" w:hAnsiTheme="majorHAnsi" w:cstheme="majorHAnsi"/>
          <w:noProof/>
          <w:szCs w:val="22"/>
        </w:rPr>
        <w:t>procedure adottate per la valutazione del rischio</w:t>
      </w:r>
      <w:r w:rsidRPr="005D66DF">
        <w:rPr>
          <w:rFonts w:asciiTheme="majorHAnsi" w:hAnsiTheme="majorHAnsi"/>
          <w:noProof/>
          <w:szCs w:val="22"/>
        </w:rPr>
        <w:tab/>
      </w:r>
      <w:r w:rsidR="00BE254E" w:rsidRPr="005D66DF">
        <w:rPr>
          <w:rFonts w:asciiTheme="majorHAnsi" w:hAnsiTheme="majorHAnsi"/>
          <w:noProof/>
          <w:szCs w:val="22"/>
        </w:rPr>
        <w:fldChar w:fldCharType="begin"/>
      </w:r>
      <w:r w:rsidRPr="005D66DF">
        <w:rPr>
          <w:rFonts w:asciiTheme="majorHAnsi" w:hAnsiTheme="majorHAnsi"/>
          <w:noProof/>
          <w:szCs w:val="22"/>
        </w:rPr>
        <w:instrText xml:space="preserve"> PAGEREF _Toc54023032 \h </w:instrText>
      </w:r>
      <w:r w:rsidR="00BE254E" w:rsidRPr="005D66DF">
        <w:rPr>
          <w:rFonts w:asciiTheme="majorHAnsi" w:hAnsiTheme="majorHAnsi"/>
          <w:noProof/>
          <w:szCs w:val="22"/>
        </w:rPr>
      </w:r>
      <w:r w:rsidR="00BE254E" w:rsidRPr="005D66DF">
        <w:rPr>
          <w:rFonts w:asciiTheme="majorHAnsi" w:hAnsiTheme="majorHAnsi"/>
          <w:noProof/>
          <w:szCs w:val="22"/>
        </w:rPr>
        <w:fldChar w:fldCharType="separate"/>
      </w:r>
      <w:r w:rsidR="005E5465">
        <w:rPr>
          <w:rFonts w:asciiTheme="majorHAnsi" w:hAnsiTheme="majorHAnsi"/>
          <w:noProof/>
          <w:szCs w:val="22"/>
        </w:rPr>
        <w:t>11</w:t>
      </w:r>
      <w:r w:rsidR="00BE254E" w:rsidRPr="005D66DF">
        <w:rPr>
          <w:rFonts w:asciiTheme="majorHAnsi" w:hAnsiTheme="majorHAnsi"/>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determinazione indice di rischio r</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_Toc54023033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11</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RIFERIMENTI NORMATIVI</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_Toc54023034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13</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lang w:val="fr-FR"/>
        </w:rPr>
        <w:t>RELAZIONI DI SOPRALLUOGO DELL’RSPP</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_Toc54023035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14</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criteri analitici utilizzati per la valutazione</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_Toc54023036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15</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lang w:val="fr-FR"/>
        </w:rPr>
        <w:t>note riferire alle misure di prevenzione e protezione</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_Toc54023037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19</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ACRONIMI UTILIZZATI</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_Toc54023038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19</w:t>
      </w:r>
      <w:r w:rsidR="00BE254E" w:rsidRPr="005D66DF">
        <w:rPr>
          <w:rFonts w:asciiTheme="majorHAnsi" w:hAnsiTheme="majorHAnsi"/>
          <w:caps/>
          <w:smallCaps w:val="0"/>
          <w:noProof/>
          <w:szCs w:val="22"/>
        </w:rPr>
        <w:fldChar w:fldCharType="end"/>
      </w:r>
    </w:p>
    <w:p w:rsidR="005D66DF" w:rsidRPr="005D66DF" w:rsidRDefault="005D66DF" w:rsidP="005D66DF">
      <w:pPr>
        <w:pStyle w:val="Sommario1"/>
        <w:tabs>
          <w:tab w:val="clear" w:pos="10489"/>
          <w:tab w:val="right" w:leader="dot" w:pos="9923"/>
        </w:tabs>
        <w:rPr>
          <w:rFonts w:asciiTheme="majorHAnsi" w:eastAsiaTheme="minorEastAsia" w:hAnsiTheme="majorHAnsi" w:cstheme="minorBidi"/>
          <w:b w:val="0"/>
          <w:noProof/>
          <w:szCs w:val="22"/>
        </w:rPr>
      </w:pPr>
      <w:r w:rsidRPr="005D66DF">
        <w:rPr>
          <w:rFonts w:asciiTheme="majorHAnsi" w:hAnsiTheme="majorHAnsi" w:cstheme="majorHAnsi"/>
          <w:noProof/>
          <w:szCs w:val="22"/>
        </w:rPr>
        <w:t>VALUTAZIONE DEI RISCHI</w:t>
      </w:r>
      <w:r w:rsidRPr="005D66DF">
        <w:rPr>
          <w:rFonts w:asciiTheme="majorHAnsi" w:hAnsiTheme="majorHAnsi"/>
          <w:noProof/>
          <w:szCs w:val="22"/>
        </w:rPr>
        <w:tab/>
      </w:r>
      <w:r w:rsidR="00BE254E" w:rsidRPr="005D66DF">
        <w:rPr>
          <w:rFonts w:asciiTheme="majorHAnsi" w:hAnsiTheme="majorHAnsi"/>
          <w:noProof/>
          <w:szCs w:val="22"/>
        </w:rPr>
        <w:fldChar w:fldCharType="begin"/>
      </w:r>
      <w:r w:rsidRPr="005D66DF">
        <w:rPr>
          <w:rFonts w:asciiTheme="majorHAnsi" w:hAnsiTheme="majorHAnsi"/>
          <w:noProof/>
          <w:szCs w:val="22"/>
        </w:rPr>
        <w:instrText xml:space="preserve"> PAGEREF _Toc54023039 \h </w:instrText>
      </w:r>
      <w:r w:rsidR="00BE254E" w:rsidRPr="005D66DF">
        <w:rPr>
          <w:rFonts w:asciiTheme="majorHAnsi" w:hAnsiTheme="majorHAnsi"/>
          <w:noProof/>
          <w:szCs w:val="22"/>
        </w:rPr>
      </w:r>
      <w:r w:rsidR="00BE254E" w:rsidRPr="005D66DF">
        <w:rPr>
          <w:rFonts w:asciiTheme="majorHAnsi" w:hAnsiTheme="majorHAnsi"/>
          <w:noProof/>
          <w:szCs w:val="22"/>
        </w:rPr>
        <w:fldChar w:fldCharType="separate"/>
      </w:r>
      <w:r w:rsidR="005E5465">
        <w:rPr>
          <w:rFonts w:asciiTheme="majorHAnsi" w:hAnsiTheme="majorHAnsi"/>
          <w:noProof/>
          <w:szCs w:val="22"/>
        </w:rPr>
        <w:t>20</w:t>
      </w:r>
      <w:r w:rsidR="00BE254E" w:rsidRPr="005D66DF">
        <w:rPr>
          <w:rFonts w:asciiTheme="majorHAnsi" w:hAnsiTheme="majorHAnsi"/>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ELENCO DEI REPARTI E/O AREE E MANSIONI</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_Toc54023040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20</w:t>
      </w:r>
      <w:r w:rsidR="00BE254E" w:rsidRPr="005D66DF">
        <w:rPr>
          <w:rFonts w:asciiTheme="majorHAnsi" w:hAnsiTheme="majorHAnsi"/>
          <w:caps/>
          <w:smallCaps w:val="0"/>
          <w:noProof/>
          <w:szCs w:val="22"/>
        </w:rPr>
        <w:fldChar w:fldCharType="end"/>
      </w:r>
    </w:p>
    <w:p w:rsidR="005D66DF" w:rsidRPr="005D66DF" w:rsidRDefault="005D66DF" w:rsidP="005D66DF">
      <w:pPr>
        <w:pStyle w:val="Sommario2"/>
        <w:tabs>
          <w:tab w:val="clear" w:pos="10489"/>
          <w:tab w:val="right" w:leader="dot" w:pos="9923"/>
        </w:tabs>
        <w:rPr>
          <w:rFonts w:asciiTheme="majorHAnsi" w:eastAsiaTheme="minorEastAsia" w:hAnsiTheme="majorHAnsi" w:cstheme="minorBidi"/>
          <w:caps/>
          <w:smallCaps w:val="0"/>
          <w:noProof/>
          <w:szCs w:val="22"/>
        </w:rPr>
      </w:pPr>
      <w:r w:rsidRPr="005D66DF">
        <w:rPr>
          <w:rFonts w:asciiTheme="majorHAnsi" w:hAnsiTheme="majorHAnsi" w:cstheme="majorHAnsi"/>
          <w:caps/>
          <w:smallCaps w:val="0"/>
          <w:noProof/>
          <w:szCs w:val="22"/>
        </w:rPr>
        <w:t>SCHEDE ANALISI DEI RISCHI e misure di prevenzione e protezione</w:t>
      </w:r>
      <w:r w:rsidRPr="005D66DF">
        <w:rPr>
          <w:rFonts w:asciiTheme="majorHAnsi" w:hAnsiTheme="majorHAnsi"/>
          <w:caps/>
          <w:smallCaps w:val="0"/>
          <w:noProof/>
          <w:szCs w:val="22"/>
        </w:rPr>
        <w:tab/>
      </w:r>
      <w:r w:rsidR="00BE254E" w:rsidRPr="005D66DF">
        <w:rPr>
          <w:rFonts w:asciiTheme="majorHAnsi" w:hAnsiTheme="majorHAnsi"/>
          <w:caps/>
          <w:smallCaps w:val="0"/>
          <w:noProof/>
          <w:szCs w:val="22"/>
        </w:rPr>
        <w:fldChar w:fldCharType="begin"/>
      </w:r>
      <w:r w:rsidRPr="005D66DF">
        <w:rPr>
          <w:rFonts w:asciiTheme="majorHAnsi" w:hAnsiTheme="majorHAnsi"/>
          <w:caps/>
          <w:smallCaps w:val="0"/>
          <w:noProof/>
          <w:szCs w:val="22"/>
        </w:rPr>
        <w:instrText xml:space="preserve"> PAGEREF _Toc54023041 \h </w:instrText>
      </w:r>
      <w:r w:rsidR="00BE254E" w:rsidRPr="005D66DF">
        <w:rPr>
          <w:rFonts w:asciiTheme="majorHAnsi" w:hAnsiTheme="majorHAnsi"/>
          <w:caps/>
          <w:smallCaps w:val="0"/>
          <w:noProof/>
          <w:szCs w:val="22"/>
        </w:rPr>
      </w:r>
      <w:r w:rsidR="00BE254E" w:rsidRPr="005D66DF">
        <w:rPr>
          <w:rFonts w:asciiTheme="majorHAnsi" w:hAnsiTheme="majorHAnsi"/>
          <w:caps/>
          <w:smallCaps w:val="0"/>
          <w:noProof/>
          <w:szCs w:val="22"/>
        </w:rPr>
        <w:fldChar w:fldCharType="separate"/>
      </w:r>
      <w:r w:rsidR="005E5465">
        <w:rPr>
          <w:rFonts w:asciiTheme="majorHAnsi" w:hAnsiTheme="majorHAnsi"/>
          <w:caps/>
          <w:smallCaps w:val="0"/>
          <w:noProof/>
          <w:szCs w:val="22"/>
        </w:rPr>
        <w:t>21</w:t>
      </w:r>
      <w:r w:rsidR="00BE254E" w:rsidRPr="005D66DF">
        <w:rPr>
          <w:rFonts w:asciiTheme="majorHAnsi" w:hAnsiTheme="majorHAnsi"/>
          <w:caps/>
          <w:smallCaps w:val="0"/>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SOSTANZE PERICOLOSE</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_Toc54023042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21</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AGENTI FISICI</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_Toc54023043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24</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AGENTI BIOLOGICI</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_Toc54023044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26</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aps/>
          <w:noProof/>
          <w:szCs w:val="22"/>
        </w:rPr>
        <w:t>UTILIZZO DI attrezzature videoterminale</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_Toc54023045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33</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LUOGHI E LOCALI DI LAVORO</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_Toc54023046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34</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UTILIZZO MACCHINE / IMPIANTI / ATTREZZATURE</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_Toc54023047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37</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MOVIMENTAZIONE MANUALE DEI CARICHI</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_Toc54023048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40</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LAVORI IN QUOTA</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_Toc54023049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43</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IMPIANTI ED APPARECCHIATURE ELETTRICHE</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_Toc54023050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44</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atmosfere ESPLOSIvE</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_Toc54023051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46</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RISCHIO DI INCENDIO E GESTIONE EMERGENZE</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_Toc54023052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47</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stheme="majorHAnsi"/>
          <w:caps/>
          <w:noProof/>
          <w:szCs w:val="22"/>
        </w:rPr>
        <w:t>RISCHI PARTICOLARI</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_Toc54023053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49</w:t>
      </w:r>
      <w:r w:rsidR="00BE254E" w:rsidRPr="005D66DF">
        <w:rPr>
          <w:rFonts w:asciiTheme="majorHAnsi" w:hAnsiTheme="majorHAnsi"/>
          <w:caps/>
          <w:noProof/>
          <w:szCs w:val="22"/>
        </w:rPr>
        <w:fldChar w:fldCharType="end"/>
      </w:r>
    </w:p>
    <w:p w:rsidR="005D66DF" w:rsidRPr="005D66DF" w:rsidRDefault="005D66DF" w:rsidP="005D66DF">
      <w:pPr>
        <w:pStyle w:val="Sommario3"/>
        <w:tabs>
          <w:tab w:val="clear" w:pos="10489"/>
          <w:tab w:val="right" w:leader="dot" w:pos="9923"/>
        </w:tabs>
        <w:rPr>
          <w:rFonts w:asciiTheme="majorHAnsi" w:eastAsiaTheme="minorEastAsia" w:hAnsiTheme="majorHAnsi" w:cstheme="minorBidi"/>
          <w:i w:val="0"/>
          <w:caps/>
          <w:noProof/>
          <w:szCs w:val="22"/>
        </w:rPr>
      </w:pPr>
      <w:r w:rsidRPr="005D66DF">
        <w:rPr>
          <w:rFonts w:asciiTheme="majorHAnsi" w:hAnsiTheme="majorHAnsi"/>
          <w:caps/>
          <w:noProof/>
          <w:szCs w:val="22"/>
        </w:rPr>
        <w:t>RISCHI DA INTERFERENZE</w:t>
      </w:r>
      <w:r w:rsidRPr="005D66DF">
        <w:rPr>
          <w:rFonts w:asciiTheme="majorHAnsi" w:hAnsiTheme="majorHAnsi"/>
          <w:caps/>
          <w:noProof/>
          <w:szCs w:val="22"/>
        </w:rPr>
        <w:tab/>
      </w:r>
      <w:r w:rsidR="00BE254E" w:rsidRPr="005D66DF">
        <w:rPr>
          <w:rFonts w:asciiTheme="majorHAnsi" w:hAnsiTheme="majorHAnsi"/>
          <w:caps/>
          <w:noProof/>
          <w:szCs w:val="22"/>
        </w:rPr>
        <w:fldChar w:fldCharType="begin"/>
      </w:r>
      <w:r w:rsidRPr="005D66DF">
        <w:rPr>
          <w:rFonts w:asciiTheme="majorHAnsi" w:hAnsiTheme="majorHAnsi"/>
          <w:caps/>
          <w:noProof/>
          <w:szCs w:val="22"/>
        </w:rPr>
        <w:instrText xml:space="preserve"> PAGEREF _Toc54023054 \h </w:instrText>
      </w:r>
      <w:r w:rsidR="00BE254E" w:rsidRPr="005D66DF">
        <w:rPr>
          <w:rFonts w:asciiTheme="majorHAnsi" w:hAnsiTheme="majorHAnsi"/>
          <w:caps/>
          <w:noProof/>
          <w:szCs w:val="22"/>
        </w:rPr>
      </w:r>
      <w:r w:rsidR="00BE254E" w:rsidRPr="005D66DF">
        <w:rPr>
          <w:rFonts w:asciiTheme="majorHAnsi" w:hAnsiTheme="majorHAnsi"/>
          <w:caps/>
          <w:noProof/>
          <w:szCs w:val="22"/>
        </w:rPr>
        <w:fldChar w:fldCharType="separate"/>
      </w:r>
      <w:r w:rsidR="005E5465">
        <w:rPr>
          <w:rFonts w:asciiTheme="majorHAnsi" w:hAnsiTheme="majorHAnsi"/>
          <w:caps/>
          <w:noProof/>
          <w:szCs w:val="22"/>
        </w:rPr>
        <w:t>51</w:t>
      </w:r>
      <w:r w:rsidR="00BE254E" w:rsidRPr="005D66DF">
        <w:rPr>
          <w:rFonts w:asciiTheme="majorHAnsi" w:hAnsiTheme="majorHAnsi"/>
          <w:caps/>
          <w:noProof/>
          <w:szCs w:val="22"/>
        </w:rPr>
        <w:fldChar w:fldCharType="end"/>
      </w:r>
    </w:p>
    <w:p w:rsidR="005D66DF" w:rsidRPr="005D66DF" w:rsidRDefault="005D66DF" w:rsidP="005D66DF">
      <w:pPr>
        <w:pStyle w:val="Sommario1"/>
        <w:tabs>
          <w:tab w:val="clear" w:pos="10489"/>
          <w:tab w:val="right" w:leader="dot" w:pos="9923"/>
        </w:tabs>
        <w:rPr>
          <w:rFonts w:asciiTheme="majorHAnsi" w:eastAsiaTheme="minorEastAsia" w:hAnsiTheme="majorHAnsi" w:cstheme="minorBidi"/>
          <w:b w:val="0"/>
          <w:noProof/>
          <w:szCs w:val="22"/>
        </w:rPr>
      </w:pPr>
      <w:r w:rsidRPr="005D66DF">
        <w:rPr>
          <w:rFonts w:asciiTheme="majorHAnsi" w:hAnsiTheme="majorHAnsi" w:cstheme="majorHAnsi"/>
          <w:noProof/>
          <w:szCs w:val="22"/>
        </w:rPr>
        <w:t>indicazioni per la formazione dei lavoratori</w:t>
      </w:r>
      <w:r w:rsidRPr="005D66DF">
        <w:rPr>
          <w:rFonts w:asciiTheme="majorHAnsi" w:hAnsiTheme="majorHAnsi"/>
          <w:noProof/>
          <w:szCs w:val="22"/>
        </w:rPr>
        <w:tab/>
      </w:r>
      <w:r w:rsidR="00BE254E" w:rsidRPr="005D66DF">
        <w:rPr>
          <w:rFonts w:asciiTheme="majorHAnsi" w:hAnsiTheme="majorHAnsi"/>
          <w:noProof/>
          <w:szCs w:val="22"/>
        </w:rPr>
        <w:fldChar w:fldCharType="begin"/>
      </w:r>
      <w:r w:rsidRPr="005D66DF">
        <w:rPr>
          <w:rFonts w:asciiTheme="majorHAnsi" w:hAnsiTheme="majorHAnsi"/>
          <w:noProof/>
          <w:szCs w:val="22"/>
        </w:rPr>
        <w:instrText xml:space="preserve"> PAGEREF _Toc54023055 \h </w:instrText>
      </w:r>
      <w:r w:rsidR="00BE254E" w:rsidRPr="005D66DF">
        <w:rPr>
          <w:rFonts w:asciiTheme="majorHAnsi" w:hAnsiTheme="majorHAnsi"/>
          <w:noProof/>
          <w:szCs w:val="22"/>
        </w:rPr>
      </w:r>
      <w:r w:rsidR="00BE254E" w:rsidRPr="005D66DF">
        <w:rPr>
          <w:rFonts w:asciiTheme="majorHAnsi" w:hAnsiTheme="majorHAnsi"/>
          <w:noProof/>
          <w:szCs w:val="22"/>
        </w:rPr>
        <w:fldChar w:fldCharType="separate"/>
      </w:r>
      <w:r w:rsidR="005E5465">
        <w:rPr>
          <w:rFonts w:asciiTheme="majorHAnsi" w:hAnsiTheme="majorHAnsi"/>
          <w:noProof/>
          <w:szCs w:val="22"/>
        </w:rPr>
        <w:t>52</w:t>
      </w:r>
      <w:r w:rsidR="00BE254E" w:rsidRPr="005D66DF">
        <w:rPr>
          <w:rFonts w:asciiTheme="majorHAnsi" w:hAnsiTheme="majorHAnsi"/>
          <w:noProof/>
          <w:szCs w:val="22"/>
        </w:rPr>
        <w:fldChar w:fldCharType="end"/>
      </w:r>
    </w:p>
    <w:p w:rsidR="005D66DF" w:rsidRPr="005D66DF" w:rsidRDefault="005D66DF" w:rsidP="005D66DF">
      <w:pPr>
        <w:pStyle w:val="Sommario1"/>
        <w:tabs>
          <w:tab w:val="clear" w:pos="10489"/>
          <w:tab w:val="right" w:leader="dot" w:pos="9923"/>
        </w:tabs>
        <w:rPr>
          <w:rFonts w:asciiTheme="majorHAnsi" w:eastAsiaTheme="minorEastAsia" w:hAnsiTheme="majorHAnsi" w:cstheme="minorBidi"/>
          <w:b w:val="0"/>
          <w:noProof/>
          <w:szCs w:val="22"/>
        </w:rPr>
      </w:pPr>
      <w:r w:rsidRPr="005D66DF">
        <w:rPr>
          <w:rFonts w:asciiTheme="majorHAnsi" w:hAnsiTheme="majorHAnsi" w:cstheme="majorHAnsi"/>
          <w:noProof/>
          <w:szCs w:val="22"/>
        </w:rPr>
        <w:t>ELENCO DISPOSITIVI DI PROTEZIONE INDIVIDUALI</w:t>
      </w:r>
      <w:r w:rsidRPr="005D66DF">
        <w:rPr>
          <w:rFonts w:asciiTheme="majorHAnsi" w:hAnsiTheme="majorHAnsi"/>
          <w:noProof/>
          <w:szCs w:val="22"/>
        </w:rPr>
        <w:tab/>
      </w:r>
      <w:r w:rsidR="00BE254E" w:rsidRPr="005D66DF">
        <w:rPr>
          <w:rFonts w:asciiTheme="majorHAnsi" w:hAnsiTheme="majorHAnsi"/>
          <w:noProof/>
          <w:szCs w:val="22"/>
        </w:rPr>
        <w:fldChar w:fldCharType="begin"/>
      </w:r>
      <w:r w:rsidRPr="005D66DF">
        <w:rPr>
          <w:rFonts w:asciiTheme="majorHAnsi" w:hAnsiTheme="majorHAnsi"/>
          <w:noProof/>
          <w:szCs w:val="22"/>
        </w:rPr>
        <w:instrText xml:space="preserve"> PAGEREF _Toc54023056 \h </w:instrText>
      </w:r>
      <w:r w:rsidR="00BE254E" w:rsidRPr="005D66DF">
        <w:rPr>
          <w:rFonts w:asciiTheme="majorHAnsi" w:hAnsiTheme="majorHAnsi"/>
          <w:noProof/>
          <w:szCs w:val="22"/>
        </w:rPr>
      </w:r>
      <w:r w:rsidR="00BE254E" w:rsidRPr="005D66DF">
        <w:rPr>
          <w:rFonts w:asciiTheme="majorHAnsi" w:hAnsiTheme="majorHAnsi"/>
          <w:noProof/>
          <w:szCs w:val="22"/>
        </w:rPr>
        <w:fldChar w:fldCharType="separate"/>
      </w:r>
      <w:r w:rsidR="005E5465">
        <w:rPr>
          <w:rFonts w:asciiTheme="majorHAnsi" w:hAnsiTheme="majorHAnsi"/>
          <w:noProof/>
          <w:szCs w:val="22"/>
        </w:rPr>
        <w:t>53</w:t>
      </w:r>
      <w:r w:rsidR="00BE254E" w:rsidRPr="005D66DF">
        <w:rPr>
          <w:rFonts w:asciiTheme="majorHAnsi" w:hAnsiTheme="majorHAnsi"/>
          <w:noProof/>
          <w:szCs w:val="22"/>
        </w:rPr>
        <w:fldChar w:fldCharType="end"/>
      </w:r>
    </w:p>
    <w:p w:rsidR="005D66DF" w:rsidRPr="005D66DF" w:rsidRDefault="005D66DF" w:rsidP="005D66DF">
      <w:pPr>
        <w:pStyle w:val="Sommario1"/>
        <w:tabs>
          <w:tab w:val="clear" w:pos="10489"/>
          <w:tab w:val="right" w:leader="dot" w:pos="9923"/>
        </w:tabs>
        <w:rPr>
          <w:rFonts w:asciiTheme="majorHAnsi" w:eastAsiaTheme="minorEastAsia" w:hAnsiTheme="majorHAnsi" w:cstheme="minorBidi"/>
          <w:b w:val="0"/>
          <w:noProof/>
          <w:szCs w:val="22"/>
        </w:rPr>
      </w:pPr>
      <w:r w:rsidRPr="005D66DF">
        <w:rPr>
          <w:rFonts w:asciiTheme="majorHAnsi" w:hAnsiTheme="majorHAnsi" w:cstheme="majorHAnsi"/>
          <w:noProof/>
          <w:szCs w:val="22"/>
        </w:rPr>
        <w:t>ALLEGATO 1: SEGNALETICA</w:t>
      </w:r>
      <w:r w:rsidRPr="005D66DF">
        <w:rPr>
          <w:rFonts w:asciiTheme="majorHAnsi" w:hAnsiTheme="majorHAnsi"/>
          <w:noProof/>
          <w:szCs w:val="22"/>
        </w:rPr>
        <w:tab/>
      </w:r>
      <w:r w:rsidR="00BE254E" w:rsidRPr="005D66DF">
        <w:rPr>
          <w:rFonts w:asciiTheme="majorHAnsi" w:hAnsiTheme="majorHAnsi"/>
          <w:noProof/>
          <w:szCs w:val="22"/>
        </w:rPr>
        <w:fldChar w:fldCharType="begin"/>
      </w:r>
      <w:r w:rsidRPr="005D66DF">
        <w:rPr>
          <w:rFonts w:asciiTheme="majorHAnsi" w:hAnsiTheme="majorHAnsi"/>
          <w:noProof/>
          <w:szCs w:val="22"/>
        </w:rPr>
        <w:instrText xml:space="preserve"> PAGEREF _Toc54023057 \h </w:instrText>
      </w:r>
      <w:r w:rsidR="00BE254E" w:rsidRPr="005D66DF">
        <w:rPr>
          <w:rFonts w:asciiTheme="majorHAnsi" w:hAnsiTheme="majorHAnsi"/>
          <w:noProof/>
          <w:szCs w:val="22"/>
        </w:rPr>
      </w:r>
      <w:r w:rsidR="00BE254E" w:rsidRPr="005D66DF">
        <w:rPr>
          <w:rFonts w:asciiTheme="majorHAnsi" w:hAnsiTheme="majorHAnsi"/>
          <w:noProof/>
          <w:szCs w:val="22"/>
        </w:rPr>
        <w:fldChar w:fldCharType="separate"/>
      </w:r>
      <w:r w:rsidR="005E5465">
        <w:rPr>
          <w:rFonts w:asciiTheme="majorHAnsi" w:hAnsiTheme="majorHAnsi"/>
          <w:noProof/>
          <w:szCs w:val="22"/>
        </w:rPr>
        <w:t>55</w:t>
      </w:r>
      <w:r w:rsidR="00BE254E" w:rsidRPr="005D66DF">
        <w:rPr>
          <w:rFonts w:asciiTheme="majorHAnsi" w:hAnsiTheme="majorHAnsi"/>
          <w:noProof/>
          <w:szCs w:val="22"/>
        </w:rPr>
        <w:fldChar w:fldCharType="end"/>
      </w:r>
    </w:p>
    <w:p w:rsidR="002873E7" w:rsidRDefault="00BE254E" w:rsidP="005D66DF">
      <w:pPr>
        <w:tabs>
          <w:tab w:val="right" w:leader="dot" w:pos="9923"/>
        </w:tabs>
        <w:rPr>
          <w:rFonts w:asciiTheme="majorHAnsi" w:hAnsiTheme="majorHAnsi" w:cstheme="majorHAnsi"/>
          <w:caps/>
          <w:szCs w:val="22"/>
        </w:rPr>
      </w:pPr>
      <w:r w:rsidRPr="005D66DF">
        <w:rPr>
          <w:rFonts w:asciiTheme="majorHAnsi" w:hAnsiTheme="majorHAnsi" w:cstheme="majorHAnsi"/>
          <w:caps/>
          <w:szCs w:val="22"/>
        </w:rPr>
        <w:fldChar w:fldCharType="end"/>
      </w:r>
    </w:p>
    <w:p w:rsidR="004F624C" w:rsidRDefault="004F624C" w:rsidP="004F624C">
      <w:pPr>
        <w:tabs>
          <w:tab w:val="right" w:leader="dot" w:pos="9923"/>
        </w:tabs>
        <w:rPr>
          <w:rFonts w:asciiTheme="majorHAnsi" w:hAnsiTheme="majorHAnsi" w:cstheme="majorHAnsi"/>
          <w:caps/>
          <w:szCs w:val="22"/>
        </w:rPr>
        <w:sectPr w:rsidR="004F624C" w:rsidSect="00CE0881">
          <w:headerReference w:type="default" r:id="rId13"/>
          <w:footerReference w:type="default" r:id="rId14"/>
          <w:pgSz w:w="11907" w:h="16840" w:code="9"/>
          <w:pgMar w:top="1134" w:right="992" w:bottom="1134" w:left="992" w:header="720" w:footer="720" w:gutter="0"/>
          <w:cols w:space="720"/>
        </w:sectPr>
      </w:pPr>
    </w:p>
    <w:p w:rsidR="004F624C" w:rsidRDefault="004F624C" w:rsidP="004F624C">
      <w:pPr>
        <w:tabs>
          <w:tab w:val="right" w:leader="dot" w:pos="9923"/>
        </w:tabs>
        <w:rPr>
          <w:rFonts w:asciiTheme="majorHAnsi" w:hAnsiTheme="majorHAnsi" w:cstheme="majorHAnsi"/>
          <w:caps/>
          <w:szCs w:val="22"/>
        </w:rPr>
      </w:pPr>
    </w:p>
    <w:tbl>
      <w:tblPr>
        <w:tblStyle w:val="Grigliatabel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851"/>
        <w:gridCol w:w="1701"/>
        <w:gridCol w:w="5670"/>
        <w:gridCol w:w="1701"/>
      </w:tblGrid>
      <w:tr w:rsidR="00B54471" w:rsidRPr="00CC3196" w:rsidTr="00B54471">
        <w:trPr>
          <w:trHeight w:val="284"/>
        </w:trPr>
        <w:tc>
          <w:tcPr>
            <w:tcW w:w="851" w:type="dxa"/>
            <w:shd w:val="clear" w:color="auto" w:fill="E7E6E6" w:themeFill="background2"/>
            <w:vAlign w:val="center"/>
          </w:tcPr>
          <w:p w:rsidR="00B54471" w:rsidRPr="00CC3196" w:rsidRDefault="00B54471" w:rsidP="00B54471">
            <w:pPr>
              <w:rPr>
                <w:b/>
                <w:sz w:val="18"/>
                <w:szCs w:val="18"/>
              </w:rPr>
            </w:pPr>
            <w:r w:rsidRPr="00CC3196">
              <w:rPr>
                <w:b/>
                <w:sz w:val="18"/>
                <w:szCs w:val="18"/>
              </w:rPr>
              <w:t>INDICE</w:t>
            </w:r>
          </w:p>
        </w:tc>
        <w:tc>
          <w:tcPr>
            <w:tcW w:w="1701" w:type="dxa"/>
            <w:shd w:val="clear" w:color="auto" w:fill="E7E6E6" w:themeFill="background2"/>
            <w:vAlign w:val="center"/>
          </w:tcPr>
          <w:p w:rsidR="00B54471" w:rsidRPr="00CC3196" w:rsidRDefault="00B54471" w:rsidP="00B54471">
            <w:pPr>
              <w:rPr>
                <w:b/>
                <w:sz w:val="18"/>
                <w:szCs w:val="18"/>
              </w:rPr>
            </w:pPr>
            <w:r w:rsidRPr="00CC3196">
              <w:rPr>
                <w:b/>
                <w:sz w:val="18"/>
                <w:szCs w:val="18"/>
              </w:rPr>
              <w:t>DATA</w:t>
            </w:r>
          </w:p>
        </w:tc>
        <w:tc>
          <w:tcPr>
            <w:tcW w:w="5670" w:type="dxa"/>
            <w:shd w:val="clear" w:color="auto" w:fill="E7E6E6" w:themeFill="background2"/>
            <w:vAlign w:val="center"/>
          </w:tcPr>
          <w:p w:rsidR="00B54471" w:rsidRPr="00CC3196" w:rsidRDefault="00B54471" w:rsidP="00B54471">
            <w:pPr>
              <w:rPr>
                <w:b/>
                <w:sz w:val="18"/>
                <w:szCs w:val="18"/>
              </w:rPr>
            </w:pPr>
            <w:r w:rsidRPr="00CC3196">
              <w:rPr>
                <w:b/>
                <w:sz w:val="18"/>
                <w:szCs w:val="18"/>
              </w:rPr>
              <w:t>MODIFICA</w:t>
            </w:r>
          </w:p>
        </w:tc>
        <w:tc>
          <w:tcPr>
            <w:tcW w:w="1701" w:type="dxa"/>
            <w:shd w:val="clear" w:color="auto" w:fill="E7E6E6" w:themeFill="background2"/>
            <w:vAlign w:val="center"/>
          </w:tcPr>
          <w:p w:rsidR="00B54471" w:rsidRPr="00CC3196" w:rsidRDefault="00B54471" w:rsidP="00B54471">
            <w:pPr>
              <w:rPr>
                <w:b/>
                <w:sz w:val="18"/>
                <w:szCs w:val="18"/>
              </w:rPr>
            </w:pPr>
            <w:r w:rsidRPr="00CC3196">
              <w:rPr>
                <w:b/>
                <w:sz w:val="18"/>
                <w:szCs w:val="18"/>
              </w:rPr>
              <w:t>FIRMA</w:t>
            </w: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bl>
    <w:p w:rsidR="00B54471" w:rsidRDefault="00B54471" w:rsidP="00F65889">
      <w:pPr>
        <w:tabs>
          <w:tab w:val="right" w:leader="dot" w:pos="9923"/>
        </w:tabs>
        <w:rPr>
          <w:rFonts w:asciiTheme="majorHAnsi" w:hAnsiTheme="majorHAnsi" w:cstheme="majorHAnsi"/>
          <w:caps/>
          <w:szCs w:val="22"/>
        </w:rPr>
      </w:pPr>
    </w:p>
    <w:p w:rsidR="00B54471" w:rsidRPr="0066350D" w:rsidRDefault="00B54471" w:rsidP="00F65889">
      <w:pPr>
        <w:tabs>
          <w:tab w:val="right" w:leader="dot" w:pos="9923"/>
        </w:tabs>
        <w:rPr>
          <w:rFonts w:asciiTheme="majorHAnsi" w:hAnsiTheme="majorHAnsi" w:cstheme="majorHAnsi"/>
        </w:rPr>
      </w:pPr>
    </w:p>
    <w:p w:rsidR="00795156" w:rsidRPr="0066350D" w:rsidRDefault="00795156" w:rsidP="00D3182D">
      <w:pPr>
        <w:pStyle w:val="ABORA"/>
        <w:rPr>
          <w:rFonts w:asciiTheme="majorHAnsi" w:hAnsiTheme="majorHAnsi" w:cstheme="majorHAnsi"/>
        </w:rPr>
        <w:sectPr w:rsidR="00795156" w:rsidRPr="0066350D" w:rsidSect="00CE0881">
          <w:pgSz w:w="11907" w:h="16840" w:code="9"/>
          <w:pgMar w:top="1134" w:right="992" w:bottom="1134" w:left="992" w:header="720" w:footer="720" w:gutter="0"/>
          <w:cols w:space="720"/>
        </w:sectPr>
      </w:pPr>
    </w:p>
    <w:p w:rsidR="004C462A" w:rsidRDefault="004C462A" w:rsidP="0090534A">
      <w:pPr>
        <w:pStyle w:val="Titolo1"/>
        <w:pBdr>
          <w:left w:val="single" w:sz="4" w:space="0" w:color="808080"/>
        </w:pBdr>
        <w:jc w:val="both"/>
        <w:rPr>
          <w:rFonts w:asciiTheme="majorHAnsi" w:hAnsiTheme="majorHAnsi" w:cstheme="majorHAnsi"/>
        </w:rPr>
      </w:pPr>
      <w:bookmarkStart w:id="0" w:name="_Toc54023024"/>
      <w:r>
        <w:rPr>
          <w:rFonts w:asciiTheme="majorHAnsi" w:hAnsiTheme="majorHAnsi" w:cstheme="majorHAnsi"/>
        </w:rPr>
        <w:lastRenderedPageBreak/>
        <w:t>ANAGRAFICA</w:t>
      </w:r>
      <w:bookmarkEnd w:id="0"/>
    </w:p>
    <w:p w:rsidR="004C462A" w:rsidRDefault="004C462A" w:rsidP="004C462A">
      <w:pPr>
        <w:pStyle w:val="ABORA"/>
        <w:rPr>
          <w:rFonts w:asciiTheme="majorHAnsi" w:hAnsiTheme="majorHAnsi" w:cstheme="majorHAnsi"/>
        </w:rPr>
      </w:pPr>
    </w:p>
    <w:tbl>
      <w:tblPr>
        <w:tblW w:w="0" w:type="auto"/>
        <w:jc w:val="center"/>
        <w:tblLayout w:type="fixed"/>
        <w:tblCellMar>
          <w:left w:w="70" w:type="dxa"/>
          <w:right w:w="70" w:type="dxa"/>
        </w:tblCellMar>
        <w:tblLook w:val="04A0"/>
      </w:tblPr>
      <w:tblGrid>
        <w:gridCol w:w="2835"/>
        <w:gridCol w:w="1843"/>
        <w:gridCol w:w="1843"/>
        <w:gridCol w:w="1701"/>
        <w:gridCol w:w="1701"/>
      </w:tblGrid>
      <w:tr w:rsidR="004C462A" w:rsidTr="004C462A">
        <w:trPr>
          <w:trHeight w:hRule="exact" w:val="680"/>
          <w:jc w:val="center"/>
        </w:trPr>
        <w:tc>
          <w:tcPr>
            <w:tcW w:w="2835" w:type="dxa"/>
            <w:tcBorders>
              <w:top w:val="nil"/>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Istituto scolastico</w:t>
            </w:r>
          </w:p>
        </w:tc>
        <w:tc>
          <w:tcPr>
            <w:tcW w:w="7088" w:type="dxa"/>
            <w:gridSpan w:val="4"/>
            <w:tcBorders>
              <w:top w:val="nil"/>
              <w:left w:val="nil"/>
              <w:bottom w:val="single" w:sz="4" w:space="0" w:color="808080"/>
              <w:right w:val="nil"/>
            </w:tcBorders>
            <w:vAlign w:val="bottom"/>
            <w:hideMark/>
          </w:tcPr>
          <w:p w:rsidR="004C462A" w:rsidRPr="005D66DF" w:rsidRDefault="004C462A">
            <w:pPr>
              <w:spacing w:before="0"/>
              <w:rPr>
                <w:rFonts w:asciiTheme="majorHAnsi" w:hAnsiTheme="majorHAnsi" w:cstheme="majorHAnsi"/>
                <w:bCs/>
                <w:iCs/>
                <w:szCs w:val="24"/>
              </w:rPr>
            </w:pPr>
            <w:r w:rsidRPr="005D66DF">
              <w:rPr>
                <w:rFonts w:asciiTheme="majorHAnsi" w:hAnsiTheme="majorHAnsi" w:cstheme="majorHAnsi"/>
                <w:bCs/>
                <w:iCs/>
                <w:szCs w:val="24"/>
              </w:rPr>
              <w:t xml:space="preserve">ISTITUTO COMPRENSIVO “E.COMPARONI” BAGNOLO IN PIANO </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Sede amministrativa</w:t>
            </w:r>
          </w:p>
        </w:tc>
        <w:tc>
          <w:tcPr>
            <w:tcW w:w="7088" w:type="dxa"/>
            <w:gridSpan w:val="4"/>
            <w:tcBorders>
              <w:top w:val="single" w:sz="4" w:space="0" w:color="808080"/>
              <w:left w:val="nil"/>
              <w:bottom w:val="single" w:sz="4" w:space="0" w:color="808080"/>
              <w:right w:val="nil"/>
            </w:tcBorders>
            <w:vAlign w:val="bottom"/>
            <w:hideMark/>
          </w:tcPr>
          <w:p w:rsidR="004C462A" w:rsidRPr="005D66DF" w:rsidRDefault="00B40CA0">
            <w:pPr>
              <w:spacing w:before="0"/>
              <w:rPr>
                <w:rFonts w:asciiTheme="majorHAnsi" w:hAnsiTheme="majorHAnsi" w:cstheme="majorHAnsi"/>
                <w:bCs/>
                <w:szCs w:val="24"/>
              </w:rPr>
            </w:pPr>
            <w:r w:rsidRPr="005D66DF">
              <w:rPr>
                <w:rFonts w:asciiTheme="majorHAnsi" w:hAnsiTheme="majorHAnsi" w:cstheme="majorHAnsi"/>
                <w:bCs/>
                <w:szCs w:val="24"/>
              </w:rPr>
              <w:t>Via della R</w:t>
            </w:r>
            <w:r w:rsidR="004C462A" w:rsidRPr="005D66DF">
              <w:rPr>
                <w:rFonts w:asciiTheme="majorHAnsi" w:hAnsiTheme="majorHAnsi" w:cstheme="majorHAnsi"/>
                <w:bCs/>
                <w:szCs w:val="24"/>
              </w:rPr>
              <w:t>epubblica, 4 - BAGNOLO IN PIANO (RE)</w:t>
            </w:r>
          </w:p>
        </w:tc>
      </w:tr>
      <w:tr w:rsidR="004C462A" w:rsidTr="004C462A">
        <w:trPr>
          <w:trHeigh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Plesso</w:t>
            </w:r>
          </w:p>
        </w:tc>
        <w:tc>
          <w:tcPr>
            <w:tcW w:w="7088" w:type="dxa"/>
            <w:gridSpan w:val="4"/>
            <w:tcBorders>
              <w:top w:val="single" w:sz="4" w:space="0" w:color="808080"/>
              <w:left w:val="nil"/>
              <w:bottom w:val="single" w:sz="4" w:space="0" w:color="808080"/>
              <w:right w:val="nil"/>
            </w:tcBorders>
            <w:vAlign w:val="bottom"/>
            <w:hideMark/>
          </w:tcPr>
          <w:p w:rsidR="00320229" w:rsidRPr="005D66DF" w:rsidRDefault="00320229">
            <w:pPr>
              <w:spacing w:before="0"/>
              <w:rPr>
                <w:rFonts w:asciiTheme="majorHAnsi" w:hAnsiTheme="majorHAnsi" w:cstheme="majorHAnsi"/>
                <w:bCs/>
                <w:szCs w:val="24"/>
              </w:rPr>
            </w:pPr>
            <w:r w:rsidRPr="005D66DF">
              <w:rPr>
                <w:rFonts w:asciiTheme="majorHAnsi" w:hAnsiTheme="majorHAnsi" w:cstheme="majorHAnsi"/>
                <w:bCs/>
                <w:szCs w:val="24"/>
              </w:rPr>
              <w:t>SCUOLA PRIMARI</w:t>
            </w:r>
            <w:r w:rsidR="009304FC" w:rsidRPr="005D66DF">
              <w:rPr>
                <w:rFonts w:asciiTheme="majorHAnsi" w:hAnsiTheme="majorHAnsi" w:cstheme="majorHAnsi"/>
                <w:bCs/>
                <w:szCs w:val="24"/>
              </w:rPr>
              <w:t>A “G.PASCOLI” AMPLIAMENTO</w:t>
            </w:r>
          </w:p>
          <w:p w:rsidR="004C462A" w:rsidRPr="005D66DF" w:rsidRDefault="00320229">
            <w:pPr>
              <w:spacing w:before="0"/>
              <w:rPr>
                <w:rFonts w:asciiTheme="majorHAnsi" w:hAnsiTheme="majorHAnsi" w:cstheme="majorHAnsi"/>
                <w:bCs/>
                <w:szCs w:val="24"/>
              </w:rPr>
            </w:pPr>
            <w:r w:rsidRPr="005D66DF">
              <w:rPr>
                <w:rFonts w:asciiTheme="majorHAnsi" w:hAnsiTheme="majorHAnsi" w:cstheme="majorHAnsi"/>
                <w:bCs/>
                <w:szCs w:val="24"/>
              </w:rPr>
              <w:t xml:space="preserve">Via Gonzaga, 3/5 </w:t>
            </w:r>
            <w:r w:rsidR="005D66DF">
              <w:rPr>
                <w:rFonts w:asciiTheme="majorHAnsi" w:hAnsiTheme="majorHAnsi" w:cstheme="majorHAnsi"/>
                <w:bCs/>
                <w:szCs w:val="24"/>
              </w:rPr>
              <w:t>–</w:t>
            </w:r>
            <w:r w:rsidR="004C462A" w:rsidRPr="005D66DF">
              <w:rPr>
                <w:rFonts w:asciiTheme="majorHAnsi" w:hAnsiTheme="majorHAnsi" w:cstheme="majorHAnsi"/>
                <w:bCs/>
                <w:szCs w:val="24"/>
              </w:rPr>
              <w:t>Bagnolo in Piano (RE)</w:t>
            </w:r>
          </w:p>
        </w:tc>
      </w:tr>
      <w:tr w:rsidR="004C462A" w:rsidTr="004C462A">
        <w:trPr>
          <w:trHeight w:hRule="exact" w:val="680"/>
          <w:jc w:val="center"/>
        </w:trPr>
        <w:tc>
          <w:tcPr>
            <w:tcW w:w="2835" w:type="dxa"/>
            <w:tcBorders>
              <w:top w:val="nil"/>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Dirigente scolastico</w:t>
            </w:r>
          </w:p>
        </w:tc>
        <w:tc>
          <w:tcPr>
            <w:tcW w:w="7088" w:type="dxa"/>
            <w:gridSpan w:val="4"/>
            <w:tcBorders>
              <w:top w:val="single" w:sz="4" w:space="0" w:color="808080"/>
              <w:left w:val="nil"/>
              <w:bottom w:val="single" w:sz="4" w:space="0" w:color="808080"/>
              <w:right w:val="nil"/>
            </w:tcBorders>
            <w:vAlign w:val="bottom"/>
            <w:hideMark/>
          </w:tcPr>
          <w:p w:rsidR="004C462A" w:rsidRPr="005D66DF" w:rsidRDefault="004C462A">
            <w:pPr>
              <w:jc w:val="left"/>
              <w:rPr>
                <w:rFonts w:asciiTheme="majorHAnsi" w:hAnsiTheme="majorHAnsi" w:cstheme="majorHAnsi"/>
                <w:bCs/>
              </w:rPr>
            </w:pPr>
            <w:r w:rsidRPr="005D66DF">
              <w:rPr>
                <w:rFonts w:asciiTheme="majorHAnsi" w:hAnsiTheme="majorHAnsi" w:cstheme="majorHAnsi"/>
                <w:bCs/>
              </w:rPr>
              <w:t>CHIARA DE I</w:t>
            </w:r>
            <w:r w:rsidR="00727A9A" w:rsidRPr="005D66DF">
              <w:rPr>
                <w:rFonts w:asciiTheme="majorHAnsi" w:hAnsiTheme="majorHAnsi" w:cstheme="majorHAnsi"/>
                <w:bCs/>
              </w:rPr>
              <w:t>O</w:t>
            </w:r>
            <w:r w:rsidRPr="005D66DF">
              <w:rPr>
                <w:rFonts w:asciiTheme="majorHAnsi" w:hAnsiTheme="majorHAnsi" w:cstheme="majorHAnsi"/>
                <w:bCs/>
              </w:rPr>
              <w:t>ANNA</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RSPP</w:t>
            </w:r>
          </w:p>
        </w:tc>
        <w:tc>
          <w:tcPr>
            <w:tcW w:w="7088" w:type="dxa"/>
            <w:gridSpan w:val="4"/>
            <w:tcBorders>
              <w:top w:val="single" w:sz="4" w:space="0" w:color="808080"/>
              <w:left w:val="nil"/>
              <w:bottom w:val="single" w:sz="4" w:space="0" w:color="808080"/>
              <w:right w:val="nil"/>
            </w:tcBorders>
            <w:vAlign w:val="bottom"/>
            <w:hideMark/>
          </w:tcPr>
          <w:p w:rsidR="004C462A" w:rsidRPr="005D66DF" w:rsidRDefault="00EE108F">
            <w:pPr>
              <w:jc w:val="left"/>
              <w:rPr>
                <w:rFonts w:asciiTheme="majorHAnsi" w:hAnsiTheme="majorHAnsi" w:cstheme="majorHAnsi"/>
                <w:bCs/>
              </w:rPr>
            </w:pPr>
            <w:r>
              <w:rPr>
                <w:rFonts w:asciiTheme="majorHAnsi" w:hAnsiTheme="majorHAnsi" w:cstheme="majorHAnsi"/>
                <w:bCs/>
              </w:rPr>
              <w:t>MAURO FERRARINI</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ASPP</w:t>
            </w:r>
          </w:p>
        </w:tc>
        <w:tc>
          <w:tcPr>
            <w:tcW w:w="7088" w:type="dxa"/>
            <w:gridSpan w:val="4"/>
            <w:tcBorders>
              <w:top w:val="single" w:sz="4" w:space="0" w:color="808080"/>
              <w:left w:val="nil"/>
              <w:bottom w:val="single" w:sz="4" w:space="0" w:color="808080"/>
              <w:right w:val="nil"/>
            </w:tcBorders>
            <w:vAlign w:val="bottom"/>
            <w:hideMark/>
          </w:tcPr>
          <w:p w:rsidR="004C462A" w:rsidRPr="005D66DF" w:rsidRDefault="004C462A">
            <w:pPr>
              <w:jc w:val="left"/>
              <w:rPr>
                <w:rFonts w:asciiTheme="majorHAnsi" w:hAnsiTheme="majorHAnsi" w:cstheme="majorHAnsi"/>
                <w:bCs/>
              </w:rPr>
            </w:pPr>
            <w:r w:rsidRPr="005D66DF">
              <w:rPr>
                <w:rFonts w:asciiTheme="majorHAnsi" w:hAnsiTheme="majorHAnsi" w:cstheme="majorHAnsi"/>
                <w:bCs/>
              </w:rPr>
              <w:t>MONICA QUINTAVALLA</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RLS</w:t>
            </w:r>
          </w:p>
        </w:tc>
        <w:tc>
          <w:tcPr>
            <w:tcW w:w="7088" w:type="dxa"/>
            <w:gridSpan w:val="4"/>
            <w:tcBorders>
              <w:top w:val="single" w:sz="4" w:space="0" w:color="808080"/>
              <w:left w:val="nil"/>
              <w:bottom w:val="single" w:sz="4" w:space="0" w:color="808080"/>
              <w:right w:val="nil"/>
            </w:tcBorders>
            <w:vAlign w:val="bottom"/>
            <w:hideMark/>
          </w:tcPr>
          <w:p w:rsidR="004C462A" w:rsidRPr="005D66DF" w:rsidRDefault="004C462A">
            <w:pPr>
              <w:jc w:val="left"/>
              <w:rPr>
                <w:rFonts w:asciiTheme="majorHAnsi" w:hAnsiTheme="majorHAnsi" w:cstheme="majorHAnsi"/>
                <w:bCs/>
              </w:rPr>
            </w:pPr>
            <w:r w:rsidRPr="005D66DF">
              <w:rPr>
                <w:rFonts w:asciiTheme="majorHAnsi" w:hAnsiTheme="majorHAnsi" w:cstheme="majorHAnsi"/>
                <w:bCs/>
              </w:rPr>
              <w:t>MARCO ORLANDINI</w:t>
            </w:r>
          </w:p>
        </w:tc>
      </w:tr>
      <w:tr w:rsidR="004C462A" w:rsidTr="005D66DF">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Medico Competente</w:t>
            </w:r>
          </w:p>
        </w:tc>
        <w:tc>
          <w:tcPr>
            <w:tcW w:w="7088" w:type="dxa"/>
            <w:gridSpan w:val="4"/>
            <w:tcBorders>
              <w:top w:val="single" w:sz="4" w:space="0" w:color="808080"/>
              <w:left w:val="nil"/>
              <w:bottom w:val="single" w:sz="4" w:space="0" w:color="808080"/>
              <w:right w:val="nil"/>
            </w:tcBorders>
            <w:vAlign w:val="bottom"/>
            <w:hideMark/>
          </w:tcPr>
          <w:p w:rsidR="004C462A" w:rsidRPr="005D66DF" w:rsidRDefault="005D66DF">
            <w:pPr>
              <w:spacing w:before="0"/>
              <w:rPr>
                <w:rFonts w:asciiTheme="majorHAnsi" w:hAnsiTheme="majorHAnsi" w:cstheme="majorHAnsi"/>
                <w:bCs/>
                <w:iCs/>
                <w:szCs w:val="24"/>
              </w:rPr>
            </w:pPr>
            <w:r w:rsidRPr="005D66DF">
              <w:rPr>
                <w:rFonts w:asciiTheme="majorHAnsi" w:hAnsiTheme="majorHAnsi" w:cstheme="majorHAnsi"/>
                <w:bCs/>
                <w:iCs/>
                <w:szCs w:val="24"/>
              </w:rPr>
              <w:t xml:space="preserve">ERIKA </w:t>
            </w:r>
            <w:r w:rsidR="004C462A" w:rsidRPr="005D66DF">
              <w:rPr>
                <w:rFonts w:asciiTheme="majorHAnsi" w:hAnsiTheme="majorHAnsi" w:cstheme="majorHAnsi"/>
                <w:bCs/>
                <w:iCs/>
                <w:szCs w:val="24"/>
              </w:rPr>
              <w:t xml:space="preserve">MORA </w:t>
            </w:r>
          </w:p>
        </w:tc>
      </w:tr>
      <w:tr w:rsidR="004C462A" w:rsidTr="005D66DF">
        <w:trPr>
          <w:trHeight w:val="454"/>
          <w:jc w:val="center"/>
        </w:trPr>
        <w:tc>
          <w:tcPr>
            <w:tcW w:w="2835" w:type="dxa"/>
            <w:tcBorders>
              <w:top w:val="single" w:sz="4" w:space="0" w:color="808080"/>
              <w:left w:val="nil"/>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Presenze nel plesso</w:t>
            </w:r>
          </w:p>
        </w:tc>
        <w:tc>
          <w:tcPr>
            <w:tcW w:w="1843" w:type="dxa"/>
            <w:tcBorders>
              <w:top w:val="single" w:sz="4" w:space="0" w:color="808080"/>
              <w:left w:val="nil"/>
              <w:bottom w:val="single" w:sz="4" w:space="0" w:color="808080"/>
              <w:right w:val="nil"/>
            </w:tcBorders>
            <w:vAlign w:val="bottom"/>
            <w:hideMark/>
          </w:tcPr>
          <w:p w:rsidR="004C462A" w:rsidRPr="005D66DF" w:rsidRDefault="004C462A" w:rsidP="005D66DF">
            <w:pPr>
              <w:spacing w:before="0"/>
              <w:jc w:val="center"/>
              <w:rPr>
                <w:rFonts w:asciiTheme="majorHAnsi" w:hAnsiTheme="majorHAnsi" w:cstheme="majorHAnsi"/>
                <w:bCs/>
                <w:szCs w:val="24"/>
              </w:rPr>
            </w:pPr>
            <w:r w:rsidRPr="005D66DF">
              <w:rPr>
                <w:rFonts w:asciiTheme="majorHAnsi" w:hAnsiTheme="majorHAnsi" w:cstheme="majorHAnsi"/>
                <w:bCs/>
                <w:szCs w:val="24"/>
              </w:rPr>
              <w:t>N. studenti</w:t>
            </w:r>
          </w:p>
        </w:tc>
        <w:tc>
          <w:tcPr>
            <w:tcW w:w="1843" w:type="dxa"/>
            <w:tcBorders>
              <w:top w:val="single" w:sz="4" w:space="0" w:color="808080"/>
              <w:left w:val="nil"/>
              <w:bottom w:val="single" w:sz="4" w:space="0" w:color="808080"/>
              <w:right w:val="nil"/>
            </w:tcBorders>
            <w:vAlign w:val="bottom"/>
            <w:hideMark/>
          </w:tcPr>
          <w:p w:rsidR="004C462A" w:rsidRPr="005D66DF" w:rsidRDefault="00960D84" w:rsidP="005D66DF">
            <w:pPr>
              <w:spacing w:before="0"/>
              <w:jc w:val="center"/>
              <w:rPr>
                <w:rFonts w:asciiTheme="majorHAnsi" w:hAnsiTheme="majorHAnsi" w:cstheme="majorHAnsi"/>
                <w:bCs/>
                <w:szCs w:val="24"/>
              </w:rPr>
            </w:pPr>
            <w:r w:rsidRPr="005D66DF">
              <w:rPr>
                <w:rFonts w:asciiTheme="majorHAnsi" w:hAnsiTheme="majorHAnsi" w:cstheme="majorHAnsi"/>
                <w:bCs/>
                <w:szCs w:val="24"/>
              </w:rPr>
              <w:t xml:space="preserve">Docenti </w:t>
            </w:r>
            <w:r w:rsidR="005D66DF">
              <w:rPr>
                <w:rFonts w:asciiTheme="majorHAnsi" w:hAnsiTheme="majorHAnsi" w:cstheme="majorHAnsi"/>
                <w:bCs/>
                <w:szCs w:val="24"/>
              </w:rPr>
              <w:t>-E</w:t>
            </w:r>
            <w:r w:rsidR="004C462A" w:rsidRPr="005D66DF">
              <w:rPr>
                <w:rFonts w:asciiTheme="majorHAnsi" w:hAnsiTheme="majorHAnsi" w:cstheme="majorHAnsi"/>
                <w:bCs/>
                <w:szCs w:val="24"/>
              </w:rPr>
              <w:t>ducatori</w:t>
            </w:r>
          </w:p>
        </w:tc>
        <w:tc>
          <w:tcPr>
            <w:tcW w:w="1701" w:type="dxa"/>
            <w:tcBorders>
              <w:top w:val="single" w:sz="4" w:space="0" w:color="808080"/>
              <w:left w:val="nil"/>
              <w:bottom w:val="single" w:sz="4" w:space="0" w:color="808080"/>
              <w:right w:val="nil"/>
            </w:tcBorders>
            <w:vAlign w:val="bottom"/>
            <w:hideMark/>
          </w:tcPr>
          <w:p w:rsidR="004C462A" w:rsidRPr="005D66DF" w:rsidRDefault="004C462A" w:rsidP="005D66DF">
            <w:pPr>
              <w:spacing w:before="0"/>
              <w:jc w:val="center"/>
              <w:rPr>
                <w:rFonts w:asciiTheme="majorHAnsi" w:hAnsiTheme="majorHAnsi" w:cstheme="majorHAnsi"/>
                <w:bCs/>
                <w:szCs w:val="24"/>
              </w:rPr>
            </w:pPr>
            <w:r w:rsidRPr="005D66DF">
              <w:rPr>
                <w:rFonts w:asciiTheme="majorHAnsi" w:hAnsiTheme="majorHAnsi" w:cstheme="majorHAnsi"/>
                <w:bCs/>
                <w:szCs w:val="24"/>
              </w:rPr>
              <w:t>Impiegati</w:t>
            </w:r>
          </w:p>
        </w:tc>
        <w:tc>
          <w:tcPr>
            <w:tcW w:w="1701" w:type="dxa"/>
            <w:tcBorders>
              <w:top w:val="single" w:sz="4" w:space="0" w:color="808080"/>
              <w:left w:val="nil"/>
              <w:bottom w:val="single" w:sz="4" w:space="0" w:color="808080"/>
              <w:right w:val="nil"/>
            </w:tcBorders>
            <w:vAlign w:val="bottom"/>
            <w:hideMark/>
          </w:tcPr>
          <w:p w:rsidR="004C462A" w:rsidRPr="005D66DF" w:rsidRDefault="00960D84" w:rsidP="005D66DF">
            <w:pPr>
              <w:spacing w:before="0"/>
              <w:jc w:val="center"/>
              <w:rPr>
                <w:rFonts w:asciiTheme="majorHAnsi" w:hAnsiTheme="majorHAnsi" w:cstheme="majorHAnsi"/>
                <w:bCs/>
                <w:szCs w:val="24"/>
              </w:rPr>
            </w:pPr>
            <w:r w:rsidRPr="005D66DF">
              <w:rPr>
                <w:rFonts w:asciiTheme="majorHAnsi" w:hAnsiTheme="majorHAnsi" w:cstheme="majorHAnsi"/>
                <w:bCs/>
                <w:szCs w:val="24"/>
              </w:rPr>
              <w:t>Ata</w:t>
            </w:r>
          </w:p>
        </w:tc>
      </w:tr>
      <w:tr w:rsidR="004C462A" w:rsidTr="005D66DF">
        <w:trPr>
          <w:trHeight w:val="454"/>
          <w:jc w:val="center"/>
        </w:trPr>
        <w:tc>
          <w:tcPr>
            <w:tcW w:w="2835" w:type="dxa"/>
            <w:tcBorders>
              <w:left w:val="nil"/>
              <w:bottom w:val="single" w:sz="4" w:space="0" w:color="808080"/>
              <w:right w:val="nil"/>
            </w:tcBorders>
            <w:vAlign w:val="bottom"/>
          </w:tcPr>
          <w:p w:rsidR="004C462A" w:rsidRDefault="004C462A">
            <w:pPr>
              <w:spacing w:before="0"/>
              <w:jc w:val="right"/>
              <w:rPr>
                <w:rFonts w:asciiTheme="majorHAnsi" w:hAnsiTheme="majorHAnsi" w:cstheme="majorHAnsi"/>
                <w:b/>
                <w:szCs w:val="24"/>
              </w:rPr>
            </w:pPr>
          </w:p>
        </w:tc>
        <w:tc>
          <w:tcPr>
            <w:tcW w:w="1843" w:type="dxa"/>
            <w:tcBorders>
              <w:top w:val="single" w:sz="4" w:space="0" w:color="808080"/>
              <w:left w:val="nil"/>
              <w:bottom w:val="single" w:sz="4" w:space="0" w:color="808080"/>
              <w:right w:val="nil"/>
            </w:tcBorders>
            <w:vAlign w:val="bottom"/>
          </w:tcPr>
          <w:p w:rsidR="004C462A" w:rsidRPr="005D66DF" w:rsidRDefault="009304FC" w:rsidP="005D66DF">
            <w:pPr>
              <w:spacing w:before="0"/>
              <w:jc w:val="center"/>
              <w:rPr>
                <w:rFonts w:asciiTheme="majorHAnsi" w:hAnsiTheme="majorHAnsi" w:cstheme="majorHAnsi"/>
                <w:bCs/>
                <w:szCs w:val="24"/>
              </w:rPr>
            </w:pPr>
            <w:r w:rsidRPr="005D66DF">
              <w:rPr>
                <w:rFonts w:asciiTheme="majorHAnsi" w:hAnsiTheme="majorHAnsi" w:cstheme="majorHAnsi"/>
                <w:bCs/>
                <w:szCs w:val="24"/>
              </w:rPr>
              <w:t>2</w:t>
            </w:r>
            <w:r w:rsidR="0090534A">
              <w:rPr>
                <w:rFonts w:asciiTheme="majorHAnsi" w:hAnsiTheme="majorHAnsi" w:cstheme="majorHAnsi"/>
                <w:bCs/>
                <w:szCs w:val="24"/>
              </w:rPr>
              <w:t>23</w:t>
            </w:r>
          </w:p>
        </w:tc>
        <w:tc>
          <w:tcPr>
            <w:tcW w:w="1843" w:type="dxa"/>
            <w:tcBorders>
              <w:top w:val="single" w:sz="4" w:space="0" w:color="808080"/>
              <w:left w:val="nil"/>
              <w:bottom w:val="single" w:sz="4" w:space="0" w:color="808080"/>
              <w:right w:val="nil"/>
            </w:tcBorders>
            <w:vAlign w:val="bottom"/>
          </w:tcPr>
          <w:p w:rsidR="004C462A" w:rsidRPr="005D66DF" w:rsidRDefault="00704520" w:rsidP="005D66DF">
            <w:pPr>
              <w:spacing w:before="0"/>
              <w:jc w:val="center"/>
              <w:rPr>
                <w:rFonts w:asciiTheme="majorHAnsi" w:hAnsiTheme="majorHAnsi" w:cstheme="majorHAnsi"/>
                <w:bCs/>
                <w:szCs w:val="24"/>
              </w:rPr>
            </w:pPr>
            <w:r w:rsidRPr="005D66DF">
              <w:rPr>
                <w:rFonts w:asciiTheme="majorHAnsi" w:hAnsiTheme="majorHAnsi" w:cstheme="majorHAnsi"/>
                <w:bCs/>
                <w:szCs w:val="24"/>
              </w:rPr>
              <w:t>2</w:t>
            </w:r>
            <w:r w:rsidR="009304FC" w:rsidRPr="005D66DF">
              <w:rPr>
                <w:rFonts w:asciiTheme="majorHAnsi" w:hAnsiTheme="majorHAnsi" w:cstheme="majorHAnsi"/>
                <w:bCs/>
                <w:szCs w:val="24"/>
              </w:rPr>
              <w:t>0</w:t>
            </w:r>
            <w:r w:rsidR="0090534A">
              <w:rPr>
                <w:rFonts w:asciiTheme="majorHAnsi" w:hAnsiTheme="majorHAnsi" w:cstheme="majorHAnsi"/>
                <w:bCs/>
                <w:szCs w:val="24"/>
              </w:rPr>
              <w:t>+3</w:t>
            </w:r>
          </w:p>
        </w:tc>
        <w:tc>
          <w:tcPr>
            <w:tcW w:w="1701" w:type="dxa"/>
            <w:tcBorders>
              <w:top w:val="single" w:sz="4" w:space="0" w:color="808080"/>
              <w:left w:val="nil"/>
              <w:bottom w:val="single" w:sz="4" w:space="0" w:color="808080"/>
              <w:right w:val="nil"/>
            </w:tcBorders>
            <w:vAlign w:val="bottom"/>
            <w:hideMark/>
          </w:tcPr>
          <w:p w:rsidR="004C462A" w:rsidRPr="005D66DF" w:rsidRDefault="00960D84" w:rsidP="005D66DF">
            <w:pPr>
              <w:spacing w:before="0"/>
              <w:jc w:val="center"/>
              <w:rPr>
                <w:rFonts w:asciiTheme="majorHAnsi" w:hAnsiTheme="majorHAnsi" w:cstheme="majorHAnsi"/>
                <w:bCs/>
                <w:szCs w:val="24"/>
              </w:rPr>
            </w:pPr>
            <w:r w:rsidRPr="005D66DF">
              <w:rPr>
                <w:rFonts w:asciiTheme="majorHAnsi" w:hAnsiTheme="majorHAnsi" w:cstheme="majorHAnsi"/>
                <w:bCs/>
                <w:szCs w:val="24"/>
              </w:rPr>
              <w:t>-</w:t>
            </w:r>
          </w:p>
        </w:tc>
        <w:tc>
          <w:tcPr>
            <w:tcW w:w="1701" w:type="dxa"/>
            <w:tcBorders>
              <w:top w:val="single" w:sz="4" w:space="0" w:color="808080"/>
              <w:left w:val="nil"/>
              <w:bottom w:val="single" w:sz="4" w:space="0" w:color="808080"/>
              <w:right w:val="nil"/>
            </w:tcBorders>
            <w:vAlign w:val="bottom"/>
            <w:hideMark/>
          </w:tcPr>
          <w:p w:rsidR="004C462A" w:rsidRPr="005D66DF" w:rsidRDefault="009304FC" w:rsidP="005D66DF">
            <w:pPr>
              <w:spacing w:before="0"/>
              <w:jc w:val="center"/>
              <w:rPr>
                <w:rFonts w:asciiTheme="majorHAnsi" w:hAnsiTheme="majorHAnsi" w:cstheme="majorHAnsi"/>
                <w:bCs/>
                <w:szCs w:val="24"/>
              </w:rPr>
            </w:pPr>
            <w:r w:rsidRPr="005D66DF">
              <w:rPr>
                <w:rFonts w:asciiTheme="majorHAnsi" w:hAnsiTheme="majorHAnsi" w:cstheme="majorHAnsi"/>
                <w:bCs/>
                <w:szCs w:val="24"/>
              </w:rPr>
              <w:t>4</w:t>
            </w:r>
          </w:p>
        </w:tc>
      </w:tr>
    </w:tbl>
    <w:p w:rsidR="004C462A" w:rsidRDefault="004C462A" w:rsidP="005D66DF"/>
    <w:p w:rsidR="00795156" w:rsidRPr="0066350D" w:rsidRDefault="00795156" w:rsidP="00D3182D">
      <w:pPr>
        <w:pStyle w:val="ABORA"/>
        <w:rPr>
          <w:rFonts w:asciiTheme="majorHAnsi" w:hAnsiTheme="majorHAnsi" w:cstheme="majorHAnsi"/>
        </w:rPr>
      </w:pPr>
    </w:p>
    <w:p w:rsidR="0003353D" w:rsidRPr="0066350D" w:rsidRDefault="0003353D" w:rsidP="00B1387E">
      <w:pPr>
        <w:pStyle w:val="Titolo1"/>
        <w:rPr>
          <w:rFonts w:asciiTheme="majorHAnsi" w:hAnsiTheme="majorHAnsi" w:cstheme="majorHAnsi"/>
        </w:rPr>
        <w:sectPr w:rsidR="0003353D" w:rsidRPr="0066350D" w:rsidSect="00CE0881">
          <w:pgSz w:w="11907" w:h="16840" w:code="9"/>
          <w:pgMar w:top="1134" w:right="992" w:bottom="1134" w:left="992" w:header="720" w:footer="720" w:gutter="0"/>
          <w:cols w:space="720"/>
        </w:sectPr>
      </w:pPr>
      <w:bookmarkStart w:id="1" w:name="_Toc418564102"/>
    </w:p>
    <w:p w:rsidR="00F13765" w:rsidRDefault="00F13765" w:rsidP="00F13765">
      <w:pPr>
        <w:pStyle w:val="Titolo1"/>
        <w:rPr>
          <w:rFonts w:asciiTheme="majorHAnsi" w:hAnsiTheme="majorHAnsi" w:cstheme="majorHAnsi"/>
        </w:rPr>
      </w:pPr>
      <w:bookmarkStart w:id="2" w:name="_Toc54023025"/>
      <w:bookmarkEnd w:id="1"/>
      <w:r>
        <w:rPr>
          <w:rFonts w:asciiTheme="majorHAnsi" w:hAnsiTheme="majorHAnsi" w:cstheme="majorHAnsi"/>
        </w:rPr>
        <w:lastRenderedPageBreak/>
        <w:t>PARTE GENERALE</w:t>
      </w:r>
      <w:bookmarkEnd w:id="2"/>
    </w:p>
    <w:p w:rsidR="006548EE" w:rsidRDefault="006548EE" w:rsidP="006548EE">
      <w:pPr>
        <w:pStyle w:val="Titolo2"/>
        <w:spacing w:after="0"/>
      </w:pPr>
      <w:bookmarkStart w:id="3" w:name="_Toc54023026"/>
      <w:r>
        <w:t>DESCRIZIONE DELL’ATTIVITA’</w:t>
      </w:r>
      <w:bookmarkEnd w:id="3"/>
    </w:p>
    <w:p w:rsidR="006548EE" w:rsidRDefault="006548EE" w:rsidP="006548EE">
      <w:pPr>
        <w:rPr>
          <w:rFonts w:cs="Arial"/>
          <w:szCs w:val="24"/>
        </w:rPr>
      </w:pPr>
      <w:r>
        <w:rPr>
          <w:rFonts w:cs="Arial"/>
          <w:szCs w:val="24"/>
        </w:rPr>
        <w:t>Presso l’istituto scolastico sono presenti le mansioni di:</w:t>
      </w:r>
    </w:p>
    <w:p w:rsidR="006548EE" w:rsidRDefault="006548EE" w:rsidP="006548EE">
      <w:pPr>
        <w:numPr>
          <w:ilvl w:val="0"/>
          <w:numId w:val="23"/>
        </w:numPr>
        <w:suppressAutoHyphens w:val="0"/>
        <w:spacing w:before="60" w:after="60"/>
        <w:rPr>
          <w:rFonts w:cs="Arial"/>
          <w:szCs w:val="24"/>
        </w:rPr>
      </w:pPr>
      <w:r>
        <w:rPr>
          <w:rFonts w:cs="Arial"/>
          <w:szCs w:val="24"/>
        </w:rPr>
        <w:t>Docente</w:t>
      </w:r>
    </w:p>
    <w:p w:rsidR="006548EE" w:rsidRDefault="006548EE" w:rsidP="006548EE">
      <w:pPr>
        <w:numPr>
          <w:ilvl w:val="0"/>
          <w:numId w:val="23"/>
        </w:numPr>
        <w:suppressAutoHyphens w:val="0"/>
        <w:spacing w:before="60" w:after="60"/>
        <w:rPr>
          <w:rFonts w:cs="Arial"/>
          <w:szCs w:val="24"/>
        </w:rPr>
      </w:pPr>
      <w:r>
        <w:rPr>
          <w:rFonts w:cs="Arial"/>
          <w:szCs w:val="24"/>
        </w:rPr>
        <w:t>Collaboratore scolastico con compiti di addetta alle pulizie, sorveglianza ai piani e all’ingresso</w:t>
      </w:r>
    </w:p>
    <w:p w:rsidR="006548EE" w:rsidRDefault="006548EE" w:rsidP="006548EE">
      <w:pPr>
        <w:numPr>
          <w:ilvl w:val="0"/>
          <w:numId w:val="23"/>
        </w:numPr>
        <w:suppressAutoHyphens w:val="0"/>
        <w:spacing w:before="60" w:after="60"/>
        <w:rPr>
          <w:rFonts w:cs="Arial"/>
          <w:szCs w:val="24"/>
        </w:rPr>
      </w:pPr>
      <w:r>
        <w:rPr>
          <w:rFonts w:cs="Arial"/>
          <w:szCs w:val="24"/>
        </w:rPr>
        <w:t>Educatore con funzioni di supporto agli alunni diversamente abili.</w:t>
      </w:r>
    </w:p>
    <w:p w:rsidR="006548EE" w:rsidRPr="000E1BEF" w:rsidRDefault="000E1BEF" w:rsidP="000E1BEF">
      <w:pPr>
        <w:pStyle w:val="Paragrafoelenco"/>
        <w:numPr>
          <w:ilvl w:val="0"/>
          <w:numId w:val="23"/>
        </w:numPr>
        <w:rPr>
          <w:rFonts w:cs="Arial"/>
          <w:szCs w:val="24"/>
        </w:rPr>
      </w:pPr>
      <w:r>
        <w:rPr>
          <w:rFonts w:cs="Arial"/>
          <w:szCs w:val="24"/>
        </w:rPr>
        <w:t>Studenti</w:t>
      </w:r>
    </w:p>
    <w:p w:rsidR="006548EE" w:rsidRDefault="006548EE" w:rsidP="005D66DF"/>
    <w:p w:rsidR="006548EE" w:rsidRDefault="006548EE" w:rsidP="005D66DF"/>
    <w:p w:rsidR="006548EE" w:rsidRDefault="006548EE" w:rsidP="006548EE">
      <w:pPr>
        <w:pStyle w:val="Titolo2"/>
        <w:rPr>
          <w:rFonts w:asciiTheme="majorHAnsi" w:hAnsiTheme="majorHAnsi" w:cstheme="majorHAnsi"/>
        </w:rPr>
      </w:pPr>
      <w:bookmarkStart w:id="4" w:name="_Toc54023027"/>
      <w:r>
        <w:rPr>
          <w:rFonts w:asciiTheme="majorHAnsi" w:hAnsiTheme="majorHAnsi" w:cstheme="majorHAnsi"/>
        </w:rPr>
        <w:t>identificazione delle mansioni</w:t>
      </w:r>
      <w:bookmarkEnd w:id="4"/>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Docenti ed Educatori</w:t>
      </w:r>
      <w:r>
        <w:rPr>
          <w:rFonts w:asciiTheme="majorHAnsi" w:hAnsiTheme="majorHAnsi" w:cstheme="majorHAnsi"/>
        </w:rPr>
        <w:tab/>
        <w:t>svolgono attività di insegnamento teorico in aula. Per questa attività non è previsto l’utilizzo di particolari attrezzature. Gli educatori hanno il compito di affiancare i docenti nel seguire e assistere gli studenti diversamente abili. È un servizio fornito dall’Ente amministrativo di riferimento.</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Docenti di informatica</w:t>
      </w:r>
      <w:r>
        <w:rPr>
          <w:rFonts w:asciiTheme="majorHAnsi" w:hAnsiTheme="majorHAnsi" w:cstheme="majorHAnsi"/>
        </w:rPr>
        <w:tab/>
        <w:t>svolgono attività di insegnamento utilizzando attrezzature videoterminale. L’esposizione al rischio specifico è inferiore alle 20 ore settimanali. Hanno il compito di sorvegliare che gli studenti svolgano le attività nel rispetto delle norme di tutela della salute e sicurezza.</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Docente di palestra</w:t>
      </w:r>
      <w:r>
        <w:rPr>
          <w:rFonts w:asciiTheme="majorHAnsi" w:hAnsiTheme="majorHAnsi" w:cstheme="majorHAnsi"/>
        </w:rPr>
        <w:tab/>
        <w:t>insegnano attività motoria in palestra. Vengono utilizzate attrezzature manuali specifiche per lo svolgimento di attività sportiva. Hanno il compito di sorvegliare che gli studenti svolgano le attività nel rispetto delle norme di tutela della salute e sicurezza.</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Studenti</w:t>
      </w:r>
      <w:r>
        <w:rPr>
          <w:rFonts w:asciiTheme="majorHAnsi" w:hAnsiTheme="majorHAnsi" w:cstheme="majorHAnsi"/>
        </w:rPr>
        <w:tab/>
        <w:t>ai fini della valutazione dei rischi sono equiparati ai lavoratori (sec. art. 2, comma 1 p.to a) del D. Lgs. 81/08) nello svolgimento delle attività nei laboratori in quanto esposti a rischi specifici.</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Collaboratore scolastico</w:t>
      </w:r>
      <w:r>
        <w:rPr>
          <w:rFonts w:asciiTheme="majorHAnsi" w:hAnsiTheme="majorHAnsi" w:cstheme="majorHAnsi"/>
        </w:rPr>
        <w:tab/>
        <w:t>si occupa della pulizia dei diversi ambienti, utilizza attrezzature specifiche e prodotti chimici per la pulizia delle superfici e delle attrezzature.</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ab/>
        <w:t>Rientra tra i suoi compiti anche la sorveglianza degli studenti.</w:t>
      </w:r>
    </w:p>
    <w:p w:rsidR="00F13765" w:rsidRDefault="00F13765" w:rsidP="00F13765">
      <w:pPr>
        <w:spacing w:after="0"/>
        <w:rPr>
          <w:rFonts w:ascii="Century Gothic" w:eastAsia="Century Gothic" w:hAnsi="Century Gothic" w:cs="Century Gothic"/>
          <w:b/>
        </w:rPr>
      </w:pPr>
    </w:p>
    <w:p w:rsidR="00365BCF" w:rsidRPr="0066350D" w:rsidRDefault="00365BCF" w:rsidP="000E4B7F">
      <w:pPr>
        <w:pStyle w:val="Intestazione"/>
        <w:tabs>
          <w:tab w:val="clear" w:pos="4819"/>
          <w:tab w:val="clear" w:pos="9638"/>
        </w:tabs>
        <w:rPr>
          <w:rFonts w:asciiTheme="majorHAnsi" w:hAnsiTheme="majorHAnsi" w:cstheme="majorHAnsi"/>
          <w:szCs w:val="24"/>
        </w:rPr>
      </w:pPr>
    </w:p>
    <w:p w:rsidR="003F1810" w:rsidRPr="0066350D" w:rsidRDefault="003F1810" w:rsidP="0099384F">
      <w:pPr>
        <w:pStyle w:val="Titolo2"/>
        <w:rPr>
          <w:rFonts w:asciiTheme="majorHAnsi" w:hAnsiTheme="majorHAnsi" w:cstheme="majorHAnsi"/>
        </w:rPr>
        <w:sectPr w:rsidR="003F1810" w:rsidRPr="0066350D" w:rsidSect="00CE0881">
          <w:pgSz w:w="11907" w:h="16840" w:code="9"/>
          <w:pgMar w:top="1134" w:right="992" w:bottom="1134" w:left="992" w:header="720" w:footer="720" w:gutter="0"/>
          <w:cols w:space="720"/>
        </w:sectPr>
      </w:pPr>
    </w:p>
    <w:p w:rsidR="003E6FB6" w:rsidRDefault="003E6FB6" w:rsidP="003E6FB6">
      <w:pPr>
        <w:pStyle w:val="Titolo1"/>
        <w:spacing w:before="0"/>
        <w:jc w:val="both"/>
      </w:pPr>
    </w:p>
    <w:p w:rsidR="0046486E" w:rsidRDefault="0046486E" w:rsidP="0046486E">
      <w:pPr>
        <w:pStyle w:val="Titolo2"/>
      </w:pPr>
      <w:bookmarkStart w:id="5" w:name="_Toc54023028"/>
      <w:bookmarkStart w:id="6" w:name="_Toc469501277"/>
      <w:r>
        <w:t>DESCRIZIONE DEL PLESSO</w:t>
      </w:r>
      <w:bookmarkEnd w:id="5"/>
    </w:p>
    <w:p w:rsidR="0046486E" w:rsidRDefault="00BE254E" w:rsidP="0046486E">
      <w:pPr>
        <w:spacing w:before="0"/>
      </w:pPr>
      <w:bookmarkStart w:id="7" w:name="_GoBack"/>
      <w:bookmarkEnd w:id="7"/>
      <w:r>
        <w:pict>
          <v:shapetype id="_x0000_t202" coordsize="21600,21600" o:spt="202" path="m,l,21600r21600,l21600,xe">
            <v:stroke joinstyle="miter"/>
            <v:path gradientshapeok="t" o:connecttype="rect"/>
          </v:shapetype>
          <v:shape id="_x0000_s1046" type="#_x0000_t202" style="position:absolute;left:0;text-align:left;margin-left:371.95pt;margin-top:183.15pt;width:112.5pt;height:46pt;z-index:251704320" filled="f" stroked="f">
            <v:textbox>
              <w:txbxContent>
                <w:p w:rsidR="0046486E" w:rsidRDefault="0046486E" w:rsidP="0046486E">
                  <w:pPr>
                    <w:spacing w:before="0" w:after="0"/>
                    <w:jc w:val="center"/>
                    <w:rPr>
                      <w:b/>
                      <w:color w:val="FF0000"/>
                    </w:rPr>
                  </w:pPr>
                  <w:r>
                    <w:rPr>
                      <w:b/>
                      <w:color w:val="FF0000"/>
                    </w:rPr>
                    <w:t>Scuola primaria</w:t>
                  </w:r>
                </w:p>
                <w:p w:rsidR="0046486E" w:rsidRDefault="0046486E" w:rsidP="0046486E">
                  <w:pPr>
                    <w:spacing w:before="0" w:after="0"/>
                    <w:jc w:val="center"/>
                    <w:rPr>
                      <w:b/>
                      <w:color w:val="FF0000"/>
                    </w:rPr>
                  </w:pPr>
                  <w:r>
                    <w:rPr>
                      <w:b/>
                      <w:color w:val="FF0000"/>
                    </w:rPr>
                    <w:t>“Ampliamento”</w:t>
                  </w:r>
                </w:p>
              </w:txbxContent>
            </v:textbox>
          </v:shape>
        </w:pict>
      </w:r>
      <w:r>
        <w:pict>
          <v:shapetype id="_x0000_t32" coordsize="21600,21600" o:spt="32" o:oned="t" path="m,l21600,21600e" filled="f">
            <v:path arrowok="t" fillok="f" o:connecttype="none"/>
            <o:lock v:ext="edit" shapetype="t"/>
          </v:shapetype>
          <v:shape id="_x0000_s1045" type="#_x0000_t32" style="position:absolute;left:0;text-align:left;margin-left:244.95pt;margin-top:181.65pt;width:136.5pt;height:17pt;flip:x y;z-index:251703296" o:connectortype="straight" strokecolor="red" strokeweight="1.25pt">
            <v:stroke endarrow="open"/>
          </v:shape>
        </w:pict>
      </w:r>
      <w:r w:rsidR="0046486E">
        <w:rPr>
          <w:noProof/>
        </w:rPr>
        <w:drawing>
          <wp:inline distT="0" distB="0" distL="0" distR="0">
            <wp:extent cx="6381750" cy="3638550"/>
            <wp:effectExtent l="0" t="0" r="0"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6236" t="10919" r="27448" b="14081"/>
                    <a:stretch>
                      <a:fillRect/>
                    </a:stretch>
                  </pic:blipFill>
                  <pic:spPr bwMode="auto">
                    <a:xfrm>
                      <a:off x="0" y="0"/>
                      <a:ext cx="6381750" cy="3638550"/>
                    </a:xfrm>
                    <a:prstGeom prst="rect">
                      <a:avLst/>
                    </a:prstGeom>
                    <a:noFill/>
                    <a:ln w="9525">
                      <a:noFill/>
                      <a:miter lim="800000"/>
                      <a:headEnd/>
                      <a:tailEnd/>
                    </a:ln>
                  </pic:spPr>
                </pic:pic>
              </a:graphicData>
            </a:graphic>
          </wp:inline>
        </w:drawing>
      </w:r>
    </w:p>
    <w:p w:rsidR="0046486E" w:rsidRDefault="0046486E" w:rsidP="0046486E">
      <w:r>
        <w:t>SUPERFICIE</w:t>
      </w:r>
    </w:p>
    <w:p w:rsidR="0046486E" w:rsidRDefault="0046486E" w:rsidP="0046486E">
      <w:pPr>
        <w:spacing w:after="0"/>
      </w:pPr>
      <w:r>
        <w:t>Piano interrato (locale caldaia) mq.820</w:t>
      </w:r>
    </w:p>
    <w:p w:rsidR="0046486E" w:rsidRDefault="0046486E" w:rsidP="0046486E">
      <w:pPr>
        <w:spacing w:after="0"/>
      </w:pPr>
      <w:r>
        <w:t>Primo Terra mq.1180 (comprende scuola primaria “Nuova”)</w:t>
      </w:r>
    </w:p>
    <w:p w:rsidR="0046486E" w:rsidRDefault="0046486E" w:rsidP="0046486E">
      <w:r>
        <w:t>Primo Piano mq. 1180 (comprende scuola primaria “Nuova”)</w:t>
      </w:r>
    </w:p>
    <w:p w:rsidR="0046486E" w:rsidRDefault="0046486E" w:rsidP="0046486E">
      <w:pPr>
        <w:autoSpaceDE w:val="0"/>
        <w:autoSpaceDN w:val="0"/>
        <w:adjustRightInd w:val="0"/>
        <w:spacing w:before="0" w:after="0"/>
        <w:rPr>
          <w:iCs/>
          <w:color w:val="000000"/>
          <w:szCs w:val="22"/>
        </w:rPr>
      </w:pPr>
      <w:r>
        <w:rPr>
          <w:iCs/>
          <w:color w:val="000000"/>
          <w:szCs w:val="22"/>
        </w:rPr>
        <w:t>L’edificio denominato”AMPLIAMENTO”è la parte più recente dell’intero plesso scolastico ed è situato a nord come prolungamento dell’edificio esistente denominato “Nuova”.</w:t>
      </w:r>
    </w:p>
    <w:p w:rsidR="0046486E" w:rsidRDefault="0046486E" w:rsidP="0046486E">
      <w:pPr>
        <w:autoSpaceDE w:val="0"/>
        <w:autoSpaceDN w:val="0"/>
        <w:adjustRightInd w:val="0"/>
        <w:spacing w:before="0" w:after="0"/>
        <w:rPr>
          <w:iCs/>
          <w:color w:val="000000"/>
          <w:szCs w:val="22"/>
        </w:rPr>
      </w:pPr>
      <w:r>
        <w:rPr>
          <w:iCs/>
          <w:color w:val="000000"/>
          <w:szCs w:val="22"/>
        </w:rPr>
        <w:t>Ha struttura in muratura portante e pareti esterne a intonaco civile.</w:t>
      </w:r>
    </w:p>
    <w:p w:rsidR="0046486E" w:rsidRDefault="0046486E" w:rsidP="0046486E">
      <w:pPr>
        <w:autoSpaceDE w:val="0"/>
        <w:autoSpaceDN w:val="0"/>
        <w:adjustRightInd w:val="0"/>
        <w:spacing w:before="0" w:after="0"/>
        <w:rPr>
          <w:iCs/>
          <w:color w:val="000000"/>
          <w:szCs w:val="22"/>
        </w:rPr>
      </w:pPr>
      <w:r>
        <w:rPr>
          <w:iCs/>
          <w:color w:val="000000"/>
          <w:szCs w:val="22"/>
        </w:rPr>
        <w:t xml:space="preserve">I pavimenti sono in ceramica e le pareti ad intonaco civile. </w:t>
      </w:r>
    </w:p>
    <w:p w:rsidR="0046486E" w:rsidRDefault="0046486E" w:rsidP="0046486E">
      <w:pPr>
        <w:autoSpaceDE w:val="0"/>
        <w:autoSpaceDN w:val="0"/>
        <w:adjustRightInd w:val="0"/>
        <w:spacing w:before="0" w:after="0"/>
        <w:rPr>
          <w:iCs/>
          <w:color w:val="000000"/>
          <w:szCs w:val="22"/>
        </w:rPr>
      </w:pPr>
      <w:r>
        <w:rPr>
          <w:iCs/>
          <w:color w:val="000000"/>
          <w:szCs w:val="22"/>
        </w:rPr>
        <w:t xml:space="preserve">Composto di  due piani è dotato di una scala interna posta all’estremità Nord.  </w:t>
      </w:r>
    </w:p>
    <w:p w:rsidR="0046486E" w:rsidRDefault="0046486E" w:rsidP="0046486E">
      <w:pPr>
        <w:autoSpaceDE w:val="0"/>
        <w:autoSpaceDN w:val="0"/>
        <w:adjustRightInd w:val="0"/>
        <w:spacing w:before="0" w:after="0"/>
        <w:rPr>
          <w:iCs/>
          <w:color w:val="000000"/>
          <w:szCs w:val="22"/>
        </w:rPr>
      </w:pPr>
      <w:r>
        <w:rPr>
          <w:iCs/>
          <w:color w:val="000000"/>
          <w:szCs w:val="22"/>
        </w:rPr>
        <w:t xml:space="preserve">Ogni piano è dotato  di 6 aule comuni, 3 aule denominate  interciclo, due bagni e due ripostigli (un ripostiglio per piano è adibito a sede per impianti tecnologici (telefonia, quadro elettrico, ecc.); al piano superiore un’aula è adibita a laboratorio di Informatica. </w:t>
      </w:r>
    </w:p>
    <w:p w:rsidR="0046486E" w:rsidRDefault="005D66DF" w:rsidP="0046486E">
      <w:pPr>
        <w:autoSpaceDE w:val="0"/>
        <w:autoSpaceDN w:val="0"/>
        <w:adjustRightInd w:val="0"/>
        <w:spacing w:before="0" w:after="0"/>
        <w:rPr>
          <w:iCs/>
          <w:color w:val="000000"/>
          <w:szCs w:val="22"/>
        </w:rPr>
      </w:pPr>
      <w:r>
        <w:rPr>
          <w:iCs/>
          <w:color w:val="000000"/>
          <w:szCs w:val="22"/>
        </w:rPr>
        <w:t xml:space="preserve">È </w:t>
      </w:r>
      <w:r w:rsidR="0046486E">
        <w:rPr>
          <w:iCs/>
          <w:color w:val="000000"/>
          <w:szCs w:val="22"/>
        </w:rPr>
        <w:t xml:space="preserve">presente l’ascensore che può servire sia per l’edificio Nuovo che per l’Ampliamento essendo centrale e comodo ad entrambe le sedi. </w:t>
      </w:r>
    </w:p>
    <w:p w:rsidR="0046486E" w:rsidRDefault="0046486E" w:rsidP="0046486E">
      <w:pPr>
        <w:autoSpaceDE w:val="0"/>
        <w:autoSpaceDN w:val="0"/>
        <w:adjustRightInd w:val="0"/>
        <w:spacing w:before="0" w:after="0"/>
        <w:rPr>
          <w:iCs/>
          <w:color w:val="000000"/>
          <w:szCs w:val="22"/>
        </w:rPr>
      </w:pPr>
      <w:r>
        <w:rPr>
          <w:iCs/>
          <w:color w:val="000000"/>
          <w:szCs w:val="22"/>
        </w:rPr>
        <w:t>L’atrio al Piano Terra è l’accesso principale alla struttura. Anche il I° Piano è dotato di un ampio atrio di raccordo tra entrambe le strutture scolastiche.</w:t>
      </w:r>
    </w:p>
    <w:p w:rsidR="0046486E" w:rsidRDefault="0046486E" w:rsidP="0046486E">
      <w:pPr>
        <w:autoSpaceDE w:val="0"/>
        <w:autoSpaceDN w:val="0"/>
        <w:adjustRightInd w:val="0"/>
        <w:spacing w:before="0" w:after="0"/>
        <w:rPr>
          <w:iCs/>
          <w:color w:val="000000"/>
          <w:szCs w:val="22"/>
        </w:rPr>
      </w:pPr>
      <w:r>
        <w:rPr>
          <w:iCs/>
          <w:color w:val="000000"/>
          <w:szCs w:val="22"/>
        </w:rPr>
        <w:t>Al Piano Seminterrato si trova la Centrale Termica alimentata a gas metano (</w:t>
      </w:r>
      <w:proofErr w:type="spellStart"/>
      <w:r>
        <w:rPr>
          <w:iCs/>
          <w:color w:val="000000"/>
          <w:szCs w:val="22"/>
        </w:rPr>
        <w:t>N°</w:t>
      </w:r>
      <w:proofErr w:type="spellEnd"/>
      <w:r>
        <w:rPr>
          <w:iCs/>
          <w:color w:val="000000"/>
          <w:szCs w:val="22"/>
        </w:rPr>
        <w:t xml:space="preserve"> 2 Caldaie </w:t>
      </w:r>
      <w:proofErr w:type="spellStart"/>
      <w:r>
        <w:rPr>
          <w:iCs/>
          <w:color w:val="000000"/>
          <w:szCs w:val="22"/>
        </w:rPr>
        <w:t>BuderusLogamax</w:t>
      </w:r>
      <w:proofErr w:type="spellEnd"/>
      <w:r>
        <w:rPr>
          <w:iCs/>
          <w:color w:val="000000"/>
          <w:szCs w:val="22"/>
        </w:rPr>
        <w:t xml:space="preserve"> Plus GB 112 da 60).</w:t>
      </w:r>
    </w:p>
    <w:p w:rsidR="005D66DF" w:rsidRDefault="005D66DF" w:rsidP="0046486E">
      <w:pPr>
        <w:autoSpaceDE w:val="0"/>
        <w:autoSpaceDN w:val="0"/>
        <w:adjustRightInd w:val="0"/>
        <w:spacing w:before="0" w:after="0"/>
        <w:rPr>
          <w:iCs/>
          <w:color w:val="000000"/>
          <w:szCs w:val="22"/>
        </w:rPr>
      </w:pPr>
    </w:p>
    <w:bookmarkEnd w:id="6"/>
    <w:p w:rsidR="003E6FB6" w:rsidRDefault="003E6FB6" w:rsidP="005D66DF">
      <w:pPr>
        <w:rPr>
          <w:rFonts w:asciiTheme="majorHAnsi" w:hAnsiTheme="majorHAnsi" w:cstheme="majorHAnsi"/>
        </w:rPr>
      </w:pPr>
    </w:p>
    <w:p w:rsidR="003F1810" w:rsidRPr="0066350D" w:rsidRDefault="003F1810" w:rsidP="005D66DF">
      <w:pPr>
        <w:rPr>
          <w:rFonts w:asciiTheme="majorHAnsi" w:hAnsiTheme="majorHAnsi" w:cstheme="majorHAnsi"/>
        </w:rPr>
        <w:sectPr w:rsidR="003F1810" w:rsidRPr="0066350D" w:rsidSect="00CE0881">
          <w:pgSz w:w="11907" w:h="16840" w:code="9"/>
          <w:pgMar w:top="1134" w:right="992" w:bottom="1134" w:left="992" w:header="720" w:footer="720" w:gutter="0"/>
          <w:cols w:space="720"/>
        </w:sectPr>
      </w:pPr>
      <w:bookmarkStart w:id="8" w:name="_Toc415376586"/>
      <w:bookmarkStart w:id="9" w:name="_Toc415398241"/>
      <w:bookmarkStart w:id="10" w:name="_Toc418564105"/>
    </w:p>
    <w:p w:rsidR="002873E7" w:rsidRPr="0066350D" w:rsidRDefault="00D3182D" w:rsidP="0046486E">
      <w:pPr>
        <w:pStyle w:val="Titolo2"/>
        <w:jc w:val="both"/>
        <w:rPr>
          <w:rFonts w:asciiTheme="majorHAnsi" w:hAnsiTheme="majorHAnsi" w:cstheme="majorHAnsi"/>
        </w:rPr>
      </w:pPr>
      <w:bookmarkStart w:id="11" w:name="_Toc54023029"/>
      <w:r w:rsidRPr="0066350D">
        <w:rPr>
          <w:rFonts w:asciiTheme="majorHAnsi" w:hAnsiTheme="majorHAnsi" w:cstheme="majorHAnsi"/>
        </w:rPr>
        <w:lastRenderedPageBreak/>
        <w:t>DESCRIZIONE DELL’ORGANIZZAZIONE AZIENDALE E DEL SERVIZIO DI PREVENZIONE E PROTEZIONE</w:t>
      </w:r>
      <w:bookmarkEnd w:id="11"/>
    </w:p>
    <w:p w:rsidR="002873E7" w:rsidRPr="0066350D" w:rsidRDefault="00150ABF" w:rsidP="004161CA">
      <w:pPr>
        <w:rPr>
          <w:rFonts w:asciiTheme="majorHAnsi" w:hAnsiTheme="majorHAnsi" w:cstheme="majorHAnsi"/>
          <w:sz w:val="20"/>
        </w:rPr>
      </w:pPr>
      <w:r w:rsidRPr="0066350D">
        <w:rPr>
          <w:rFonts w:asciiTheme="majorHAnsi" w:hAnsiTheme="majorHAnsi" w:cstheme="majorHAnsi"/>
          <w:sz w:val="20"/>
        </w:rPr>
        <w:t>Questo mansionario ha l’obiettivo di indicare i compiti affidati alle diverse figure coinvolte ai fini della corretta applicazione delle norme legislative e regolamentari in tema di salute e sicurezza dei lavoratori.</w:t>
      </w:r>
    </w:p>
    <w:p w:rsidR="0003353D" w:rsidRPr="0066350D" w:rsidRDefault="0003353D" w:rsidP="004161CA">
      <w:pPr>
        <w:rPr>
          <w:rFonts w:asciiTheme="majorHAnsi" w:hAnsiTheme="majorHAnsi" w:cstheme="majorHAnsi"/>
          <w:sz w:val="20"/>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10139"/>
      </w:tblGrid>
      <w:tr w:rsidR="00841229" w:rsidRPr="0066350D" w:rsidTr="00B2774F">
        <w:trPr>
          <w:jc w:val="center"/>
        </w:trPr>
        <w:tc>
          <w:tcPr>
            <w:tcW w:w="9913" w:type="dxa"/>
            <w:shd w:val="clear" w:color="auto" w:fill="D9D9D9"/>
          </w:tcPr>
          <w:p w:rsidR="00841229" w:rsidRPr="0066350D" w:rsidRDefault="00841229" w:rsidP="00A20B1B">
            <w:pPr>
              <w:rPr>
                <w:rFonts w:asciiTheme="majorHAnsi" w:hAnsiTheme="majorHAnsi" w:cstheme="majorHAnsi"/>
                <w:b/>
                <w:sz w:val="20"/>
              </w:rPr>
            </w:pPr>
            <w:r>
              <w:rPr>
                <w:rFonts w:asciiTheme="majorHAnsi" w:hAnsiTheme="majorHAnsi" w:cstheme="majorHAnsi"/>
                <w:b/>
                <w:sz w:val="20"/>
              </w:rPr>
              <w:t>Ente proprietario degli edifici</w:t>
            </w:r>
          </w:p>
        </w:tc>
      </w:tr>
      <w:tr w:rsidR="000D0512" w:rsidRPr="0066350D" w:rsidTr="000D0512">
        <w:trPr>
          <w:jc w:val="center"/>
        </w:trPr>
        <w:tc>
          <w:tcPr>
            <w:tcW w:w="9913" w:type="dxa"/>
            <w:shd w:val="clear" w:color="auto" w:fill="auto"/>
          </w:tcPr>
          <w:p w:rsidR="00F37AE1" w:rsidRDefault="000D0512" w:rsidP="00A20B1B">
            <w:pPr>
              <w:rPr>
                <w:rFonts w:cs="Arial"/>
                <w:bCs/>
                <w:sz w:val="20"/>
              </w:rPr>
            </w:pPr>
            <w:r w:rsidRPr="00F37AE1">
              <w:rPr>
                <w:rFonts w:cs="Arial"/>
                <w:bCs/>
                <w:sz w:val="20"/>
              </w:rPr>
              <w:t>Gli obblighi relativi agli interventi strutturali e di manutenzione necessari per assicurare la sicurezza dei locali e degli edifici assegnati in uso a pubbliche amministrazioni o a pubblici uffici, ivi comprese le istituzioni scolastiche ed educative, restano a carico dell’amministrazione tenuta, per effetto di norme o convenzioni, alla loro fornitura e manutenzione.</w:t>
            </w:r>
          </w:p>
          <w:p w:rsidR="000D0512" w:rsidRPr="00F37AE1" w:rsidRDefault="000D0512" w:rsidP="00A20B1B">
            <w:pPr>
              <w:rPr>
                <w:rFonts w:asciiTheme="majorHAnsi" w:hAnsiTheme="majorHAnsi" w:cstheme="majorHAnsi"/>
                <w:bCs/>
                <w:sz w:val="20"/>
              </w:rPr>
            </w:pPr>
            <w:r w:rsidRPr="00F37AE1">
              <w:rPr>
                <w:rFonts w:cs="Arial"/>
                <w:bCs/>
                <w:sz w:val="20"/>
              </w:rPr>
              <w:t>In tale caso gli obblighi, relativamente ai predetti interventi, si intendono assolti, da parte dei dirigenti o funzionari preposti agli uffici interessati, con la richiesta del loro adempimento all’amministrazione competente o al soggetto che ne ha l’obbligo giuridico.</w:t>
            </w:r>
          </w:p>
        </w:tc>
      </w:tr>
      <w:tr w:rsidR="00841229" w:rsidRPr="0066350D" w:rsidTr="00B2774F">
        <w:trPr>
          <w:jc w:val="center"/>
        </w:trPr>
        <w:tc>
          <w:tcPr>
            <w:tcW w:w="9913" w:type="dxa"/>
            <w:shd w:val="clear" w:color="auto" w:fill="D9D9D9"/>
          </w:tcPr>
          <w:p w:rsidR="00841229" w:rsidRPr="0066350D" w:rsidRDefault="00841229" w:rsidP="00F37AE1">
            <w:pPr>
              <w:rPr>
                <w:rFonts w:asciiTheme="majorHAnsi" w:hAnsiTheme="majorHAnsi" w:cstheme="majorHAnsi"/>
                <w:b/>
                <w:sz w:val="20"/>
              </w:rPr>
            </w:pPr>
            <w:r w:rsidRPr="0066350D">
              <w:rPr>
                <w:rFonts w:asciiTheme="majorHAnsi" w:hAnsiTheme="majorHAnsi" w:cstheme="majorHAnsi"/>
                <w:b/>
                <w:sz w:val="20"/>
              </w:rPr>
              <w:t>Datore di lavoro (Dirigente scolastico)</w:t>
            </w:r>
          </w:p>
        </w:tc>
      </w:tr>
      <w:tr w:rsidR="00A20B1B" w:rsidRPr="0066350D" w:rsidTr="008A0DD2">
        <w:trPr>
          <w:jc w:val="center"/>
        </w:trPr>
        <w:tc>
          <w:tcPr>
            <w:tcW w:w="9913" w:type="dxa"/>
            <w:shd w:val="clear" w:color="auto" w:fill="auto"/>
          </w:tcPr>
          <w:p w:rsidR="00533B6B" w:rsidRPr="00191959" w:rsidRDefault="00533B6B" w:rsidP="00533B6B">
            <w:pPr>
              <w:pStyle w:val="Intestazione"/>
              <w:tabs>
                <w:tab w:val="clear" w:pos="4819"/>
                <w:tab w:val="clear" w:pos="9638"/>
                <w:tab w:val="left" w:pos="284"/>
              </w:tabs>
              <w:rPr>
                <w:rFonts w:asciiTheme="majorHAnsi" w:hAnsiTheme="majorHAnsi" w:cstheme="majorHAnsi"/>
                <w:sz w:val="20"/>
              </w:rPr>
            </w:pPr>
            <w:r w:rsidRPr="00191959">
              <w:rPr>
                <w:rFonts w:asciiTheme="majorHAnsi" w:hAnsiTheme="majorHAnsi" w:cstheme="majorHAnsi"/>
                <w:sz w:val="20"/>
              </w:rPr>
              <w:t xml:space="preserve">Obblighi </w:t>
            </w:r>
            <w:r w:rsidRPr="00191959">
              <w:rPr>
                <w:rFonts w:asciiTheme="majorHAnsi" w:hAnsiTheme="majorHAnsi" w:cstheme="majorHAnsi"/>
                <w:b/>
                <w:bCs/>
                <w:sz w:val="20"/>
              </w:rPr>
              <w:t>non delegabili</w:t>
            </w:r>
            <w:r w:rsidRPr="00191959">
              <w:rPr>
                <w:rFonts w:asciiTheme="majorHAnsi" w:hAnsiTheme="majorHAnsi" w:cstheme="majorHAnsi"/>
                <w:sz w:val="20"/>
              </w:rPr>
              <w:t xml:space="preserve"> in carico al Dirigente Scolastico (datore di lavoro):</w:t>
            </w:r>
          </w:p>
          <w:p w:rsidR="00533B6B" w:rsidRPr="00191959" w:rsidRDefault="00533B6B" w:rsidP="00533B6B">
            <w:pPr>
              <w:pStyle w:val="Intestazione"/>
              <w:numPr>
                <w:ilvl w:val="0"/>
                <w:numId w:val="5"/>
              </w:numPr>
              <w:tabs>
                <w:tab w:val="clear" w:pos="4819"/>
                <w:tab w:val="clear" w:pos="9638"/>
                <w:tab w:val="left" w:pos="284"/>
              </w:tabs>
              <w:ind w:left="284" w:hanging="284"/>
              <w:rPr>
                <w:rFonts w:asciiTheme="majorHAnsi" w:hAnsiTheme="majorHAnsi" w:cstheme="majorHAnsi"/>
                <w:sz w:val="20"/>
              </w:rPr>
            </w:pPr>
            <w:r w:rsidRPr="00191959">
              <w:rPr>
                <w:rFonts w:asciiTheme="majorHAnsi" w:hAnsiTheme="majorHAnsi" w:cstheme="majorHAnsi"/>
                <w:sz w:val="20"/>
              </w:rPr>
              <w:t>Nominare il responsabile del servizio prevenzione e protezione</w:t>
            </w:r>
          </w:p>
          <w:p w:rsidR="00A20B1B" w:rsidRPr="00191959" w:rsidRDefault="00533B6B" w:rsidP="00533B6B">
            <w:pPr>
              <w:numPr>
                <w:ilvl w:val="0"/>
                <w:numId w:val="5"/>
              </w:numPr>
              <w:tabs>
                <w:tab w:val="left" w:pos="284"/>
              </w:tabs>
              <w:autoSpaceDE w:val="0"/>
              <w:autoSpaceDN w:val="0"/>
              <w:adjustRightInd w:val="0"/>
              <w:ind w:left="284" w:hanging="284"/>
              <w:rPr>
                <w:rFonts w:asciiTheme="majorHAnsi" w:hAnsiTheme="majorHAnsi" w:cstheme="majorHAnsi"/>
                <w:sz w:val="20"/>
              </w:rPr>
            </w:pPr>
            <w:r w:rsidRPr="00191959">
              <w:rPr>
                <w:rFonts w:asciiTheme="majorHAnsi" w:hAnsiTheme="majorHAnsi" w:cstheme="majorHAnsi"/>
                <w:sz w:val="20"/>
              </w:rPr>
              <w:t>Effettuare la valutazione dei rischi. Nominare</w:t>
            </w:r>
            <w:r w:rsidR="00A20B1B" w:rsidRPr="00191959">
              <w:rPr>
                <w:rFonts w:asciiTheme="majorHAnsi" w:hAnsiTheme="majorHAnsi" w:cstheme="majorHAnsi"/>
                <w:sz w:val="20"/>
              </w:rPr>
              <w:t xml:space="preserve"> il medico competente per l’effettuazione della sorveglianza sanitaria nei casi previsti dal presente decreto legislativo.</w:t>
            </w:r>
          </w:p>
          <w:p w:rsidR="00B46275" w:rsidRPr="00191959" w:rsidRDefault="00191959" w:rsidP="00191959">
            <w:pPr>
              <w:tabs>
                <w:tab w:val="left" w:pos="284"/>
              </w:tabs>
              <w:autoSpaceDE w:val="0"/>
              <w:autoSpaceDN w:val="0"/>
              <w:adjustRightInd w:val="0"/>
              <w:rPr>
                <w:rFonts w:asciiTheme="majorHAnsi" w:hAnsiTheme="majorHAnsi" w:cstheme="majorHAnsi"/>
                <w:sz w:val="20"/>
              </w:rPr>
            </w:pPr>
            <w:r w:rsidRPr="00191959">
              <w:rPr>
                <w:rFonts w:asciiTheme="majorHAnsi" w:hAnsiTheme="majorHAnsi" w:cstheme="majorHAnsi"/>
                <w:b/>
                <w:bCs/>
                <w:sz w:val="20"/>
              </w:rPr>
              <w:t>Altre attività che possono essere delegabili</w:t>
            </w:r>
            <w:r>
              <w:rPr>
                <w:rFonts w:asciiTheme="majorHAnsi" w:hAnsiTheme="majorHAnsi" w:cstheme="majorHAnsi"/>
                <w:sz w:val="20"/>
              </w:rPr>
              <w:t>:</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designare preventivamente i lavoratori incaricati dell’attuazione delle misure di prevenzione incendi e lotta antincendio, di evacuazione dei luoghi di lavoro in caso di pericolo grave e immediato, di salvataggio, di primo soccorso e, comunque, di gestione dell’emergenza;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nell’affidare i compiti ai lavoratori, tenere conto delle capacità e delle condizioni degli stessi in rapporto alla loro salute e alla sicurezza;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fornire ai lavoratori i necessari e idonei dispositivi di protezione individuale, sentito anche il parere del medico competente;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prendere le misure appropriate affinché soltanto i lavoratori che hanno ricevuto adeguate istruzioni e specifico addestramento accedano alle zone che li espongono ad un rischio grave e specifico;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richiedere l’osservanza da parte dei singoli lavoratori delle norme vigenti, nonché delle disposizioni </w:t>
            </w:r>
            <w:r w:rsidR="00B93F60">
              <w:rPr>
                <w:rFonts w:asciiTheme="majorHAnsi" w:hAnsiTheme="majorHAnsi" w:cstheme="majorHAnsi"/>
                <w:sz w:val="20"/>
              </w:rPr>
              <w:t xml:space="preserve">interne </w:t>
            </w:r>
            <w:r w:rsidRPr="0066350D">
              <w:rPr>
                <w:rFonts w:asciiTheme="majorHAnsi" w:hAnsiTheme="majorHAnsi" w:cstheme="majorHAnsi"/>
                <w:sz w:val="20"/>
              </w:rPr>
              <w:t xml:space="preserve">in materia di sicurezza e di igiene del lavoro e di uso dei mezzi di protezione collettivi e dei dispositivi di protezione individuali messi a loro disposizione;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adottare le misure per il controllo delle situazioni di rischio in caso di emergenza e dare istruzioni affinché i lavoratori, in caso di pericolo grave, immediato ed inevitabile, abbandonino il posto di lavoro o la zona pericolosa;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informare il più presto possibile i lavoratori esposti al rischio di un pericolo grave e immediato circa il rischio stesso e le disposizioni prese o da prendere in materia di protezione;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adempiere agli obblighi di informazione, formazione e addestramento di cui agli articoli 36 e 37;</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astenersi, salvo eccezione debitamente motivata da esigenze di tutela della salute e sicurezza, dal richiedere ai lavoratori di riprendere la loro attività in una situazione di lavoro in cui persiste un pericolo grave e immediato;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consentire ai lavoratori di verificare, mediante il rappresentante dei lavoratori per la sicurezza, l’applicazione delle misure di sicurezza e di protezione della salute;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consegnare tempestivamente al rappresentante dei lavoratori per la sicurezza, su richiesta di questi e per l’espletamento della sua funzione, copia del documento di valutazione rischi anche su supporto informatico.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elaborare il documento di valutazione rischi da interferenze, anche su supporto informatico come previsto dall’articolo 53, comma 5, e, su richiesta di questi e per l’espletamento della sua funzione, consegnarne tempestivamente copia ai rappresentanti dei lavoratori per la sicurezza;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prendere appropriati provvedimenti per evitare che le misure tecniche adottate possano causare rischi per la salute della popolazione o deteriorare l'ambiente esterno verificando periodicamente la perdurante assenza di rischio;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bCs/>
                <w:iCs/>
                <w:color w:val="000000"/>
                <w:sz w:val="20"/>
              </w:rPr>
              <w:t xml:space="preserve">comunicare in via telematica all’INAIL, nonché per loro tramite, al sistema informativo nazionale per la prevenzione nei luoghi di lavoro di cui all’articolo 8, entro 48 ore dalla ricezione del certificato medico, a fini statistici e informativi, i dati e le informazioni relativi agli infortuni sul lavoro che comportino l’assenza dal lavoro di almeno un giorno, escluso quello </w:t>
            </w:r>
            <w:r w:rsidRPr="0066350D">
              <w:rPr>
                <w:rFonts w:asciiTheme="majorHAnsi" w:hAnsiTheme="majorHAnsi" w:cstheme="majorHAnsi"/>
                <w:bCs/>
                <w:iCs/>
                <w:color w:val="000000"/>
                <w:sz w:val="20"/>
              </w:rPr>
              <w:lastRenderedPageBreak/>
              <w:t>dell’evento e, a fini assicurativi, quelli relativi agli infortuni sul lavoro che comportino un’assenza al lavoro superiore a tre giorni. L’obbligo di comunicazione degli infortuni sul lavoro che comportino un’assenza dal lavoro superiore a tre giorni si considera comunque assolto per mezzo della denuncia di cui all’articolo 53 del testo unico delle disposizioni per l’assicurazione obbligatoria contro gli infortuni sul lavoro e le malattie professionali di cui al decreto del Presidente della Repubblica 30 giugno 1965, n. 1124;</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sz w:val="20"/>
              </w:rPr>
              <w:t>consultare il rappresentante dei lavoratori per la sicurezza nelle ipotesi di cui all’articolo 50 del D. Lgs. 81/08;</w:t>
            </w:r>
          </w:p>
          <w:p w:rsidR="00A20B1B" w:rsidRPr="0066350D" w:rsidRDefault="00A20B1B" w:rsidP="00D21AE0">
            <w:pPr>
              <w:numPr>
                <w:ilvl w:val="0"/>
                <w:numId w:val="4"/>
              </w:numPr>
              <w:tabs>
                <w:tab w:val="left" w:pos="258"/>
              </w:tabs>
              <w:ind w:left="258" w:hanging="258"/>
              <w:rPr>
                <w:rFonts w:asciiTheme="majorHAnsi" w:hAnsiTheme="majorHAnsi" w:cstheme="majorHAnsi"/>
                <w:sz w:val="20"/>
              </w:rPr>
            </w:pPr>
            <w:r w:rsidRPr="0066350D">
              <w:rPr>
                <w:rFonts w:asciiTheme="majorHAnsi" w:hAnsiTheme="majorHAnsi" w:cstheme="majorHAnsi"/>
                <w:sz w:val="20"/>
              </w:rPr>
              <w:t>adottare le misure necessarie ai fini della prevenzione incendi e dell’evacuazione dei luoghi di lavoro, nonché per caso di pericolo grave e immediato, secondo le disposizioni di cui all’articolo 43. Tali misure devono essere adeguate alla natura dell’attività, alle dimensioni dell’azienda o dell’unità produttiva, e al numero delle persone presenti;</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nelle unità produttive con più di 15 lavoratori, convocare la riunione periodica di cui all’articolo 35;</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aggiornare le misure di prevenzione in relazione ai mutamenti organizzativi e produttivi che hanno rilevanza ai fini della salute e sicurezza del lavoro, o in relazione al grado di evoluzione della tecnica della prevenzione e della protezione;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bCs/>
                <w:iCs/>
                <w:color w:val="000000"/>
                <w:sz w:val="20"/>
              </w:rPr>
              <w:t xml:space="preserve">comunicare in via telematica all’INAIL, nonché per loro tramite, al sistema informativo nazionale per la prevenzione nei luoghi di lavoro di cui all’articolo </w:t>
            </w:r>
            <w:smartTag w:uri="urn:schemas-microsoft-com:office:smarttags" w:element="metricconverter">
              <w:smartTagPr>
                <w:attr w:name="ProductID" w:val="8, in"/>
              </w:smartTagPr>
              <w:r w:rsidRPr="0066350D">
                <w:rPr>
                  <w:rFonts w:asciiTheme="majorHAnsi" w:hAnsiTheme="majorHAnsi" w:cstheme="majorHAnsi"/>
                  <w:bCs/>
                  <w:iCs/>
                  <w:color w:val="000000"/>
                  <w:sz w:val="20"/>
                </w:rPr>
                <w:t>8, in</w:t>
              </w:r>
            </w:smartTag>
            <w:r w:rsidRPr="0066350D">
              <w:rPr>
                <w:rFonts w:asciiTheme="majorHAnsi" w:hAnsiTheme="majorHAnsi" w:cstheme="majorHAnsi"/>
                <w:bCs/>
                <w:iCs/>
                <w:color w:val="000000"/>
                <w:sz w:val="20"/>
              </w:rPr>
              <w:t xml:space="preserve"> caso di nuova elezione o designazione, i nominativi dei rappresentanti dei lavoratori per la sicurezza; in fase di prima applicazione l’obbligo di cui alla presente lettera riguarda i nominativi dei rappresentanti dei lavoratori già eletti o designati;</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vigilare affinché i lavoratori per i quali vige l’obbligo di sorveglianza sanitaria non siano adibiti alla mansione lavorativa specifica senza il prescritto giudizio di idoneità. </w:t>
            </w:r>
          </w:p>
        </w:tc>
      </w:tr>
      <w:tr w:rsidR="00841229" w:rsidRPr="0066350D" w:rsidTr="00B2774F">
        <w:trPr>
          <w:jc w:val="center"/>
        </w:trPr>
        <w:tc>
          <w:tcPr>
            <w:tcW w:w="9913" w:type="dxa"/>
            <w:shd w:val="clear" w:color="auto" w:fill="D9D9D9"/>
          </w:tcPr>
          <w:p w:rsidR="00841229" w:rsidRPr="0066350D" w:rsidRDefault="00841229" w:rsidP="00841229">
            <w:pPr>
              <w:pStyle w:val="Intestazione"/>
              <w:tabs>
                <w:tab w:val="clear" w:pos="4819"/>
                <w:tab w:val="clear" w:pos="9638"/>
              </w:tabs>
              <w:rPr>
                <w:rFonts w:asciiTheme="majorHAnsi" w:hAnsiTheme="majorHAnsi" w:cstheme="majorHAnsi"/>
                <w:b/>
                <w:sz w:val="20"/>
              </w:rPr>
            </w:pPr>
            <w:r w:rsidRPr="0066350D">
              <w:rPr>
                <w:rFonts w:asciiTheme="majorHAnsi" w:hAnsiTheme="majorHAnsi" w:cstheme="majorHAnsi"/>
                <w:b/>
                <w:sz w:val="20"/>
              </w:rPr>
              <w:lastRenderedPageBreak/>
              <w:t>Responsabile del servizio di prevenzione e protezione</w:t>
            </w:r>
            <w:r>
              <w:rPr>
                <w:rFonts w:asciiTheme="majorHAnsi" w:hAnsiTheme="majorHAnsi" w:cstheme="majorHAnsi"/>
                <w:b/>
                <w:sz w:val="20"/>
              </w:rPr>
              <w:t xml:space="preserve"> e Addetti al servizio di prevenzione e protezione</w:t>
            </w:r>
          </w:p>
        </w:tc>
      </w:tr>
      <w:tr w:rsidR="009061E8" w:rsidRPr="0066350D" w:rsidTr="008A0DD2">
        <w:trPr>
          <w:jc w:val="center"/>
        </w:trPr>
        <w:tc>
          <w:tcPr>
            <w:tcW w:w="9913" w:type="dxa"/>
            <w:shd w:val="clear" w:color="auto" w:fill="auto"/>
          </w:tcPr>
          <w:p w:rsidR="009061E8" w:rsidRPr="0066350D" w:rsidRDefault="009061E8" w:rsidP="009061E8">
            <w:pPr>
              <w:autoSpaceDE w:val="0"/>
              <w:autoSpaceDN w:val="0"/>
              <w:adjustRightInd w:val="0"/>
              <w:rPr>
                <w:rFonts w:asciiTheme="majorHAnsi" w:hAnsiTheme="majorHAnsi" w:cstheme="majorHAnsi"/>
                <w:sz w:val="20"/>
              </w:rPr>
            </w:pPr>
            <w:r w:rsidRPr="0066350D">
              <w:rPr>
                <w:rFonts w:asciiTheme="majorHAnsi" w:hAnsiTheme="majorHAnsi" w:cstheme="majorHAnsi"/>
                <w:sz w:val="20"/>
              </w:rPr>
              <w:t>Il servizio di prevenzione e protezione dai rischi professionali provvede: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all’individuazione dei fattori di rischio, alla valutazione dei rischi e all’individuazione delle misure per la sicurezza e la salubrità degli ambienti di lavoro, nel rispetto della normativa vigente sulla base della specifica conoscenza dell’organizzazione aziendale;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ad elaborare, per quanto di competenza, le misure preventive e protettive di cui all’articolo 28, comma 2, e i sistemi di controllo di tali misure;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ad elaborare le procedure di sicurezza per le varie attività aziendali;</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 proporre i programmi di informazione e formazione dei lavoratori;</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 partecipare alle consultazioni in materia di tutela della salute e sicurezza sul lavoro, nonché alla riunione periodica di cui all’articolo 35;</w:t>
            </w:r>
          </w:p>
          <w:p w:rsidR="009061E8" w:rsidRPr="0066350D" w:rsidRDefault="009061E8" w:rsidP="00D21AE0">
            <w:pPr>
              <w:pStyle w:val="Intestazione"/>
              <w:numPr>
                <w:ilvl w:val="0"/>
                <w:numId w:val="5"/>
              </w:numPr>
              <w:tabs>
                <w:tab w:val="clear" w:pos="4819"/>
                <w:tab w:val="clear" w:pos="9638"/>
                <w:tab w:val="left" w:pos="284"/>
              </w:tabs>
              <w:ind w:left="284" w:hanging="284"/>
              <w:rPr>
                <w:rFonts w:asciiTheme="majorHAnsi" w:hAnsiTheme="majorHAnsi" w:cstheme="majorHAnsi"/>
                <w:sz w:val="20"/>
              </w:rPr>
            </w:pPr>
            <w:r w:rsidRPr="0066350D">
              <w:rPr>
                <w:rFonts w:asciiTheme="majorHAnsi" w:hAnsiTheme="majorHAnsi" w:cstheme="majorHAnsi"/>
                <w:sz w:val="20"/>
              </w:rPr>
              <w:t>a fornire ai lavoratori le informazioni di cui all’articolo 36.</w:t>
            </w:r>
          </w:p>
        </w:tc>
      </w:tr>
      <w:tr w:rsidR="00841229" w:rsidRPr="0066350D" w:rsidTr="00B2774F">
        <w:trPr>
          <w:jc w:val="center"/>
        </w:trPr>
        <w:tc>
          <w:tcPr>
            <w:tcW w:w="9913" w:type="dxa"/>
            <w:shd w:val="clear" w:color="auto" w:fill="D9D9D9"/>
          </w:tcPr>
          <w:p w:rsidR="00841229" w:rsidRPr="0066350D" w:rsidRDefault="00841229" w:rsidP="0047613D">
            <w:pPr>
              <w:pStyle w:val="Intestazione"/>
              <w:tabs>
                <w:tab w:val="clear" w:pos="4819"/>
                <w:tab w:val="clear" w:pos="9638"/>
              </w:tabs>
              <w:rPr>
                <w:rFonts w:asciiTheme="majorHAnsi" w:hAnsiTheme="majorHAnsi" w:cstheme="majorHAnsi"/>
                <w:b/>
                <w:sz w:val="20"/>
              </w:rPr>
            </w:pPr>
            <w:r w:rsidRPr="0066350D">
              <w:rPr>
                <w:rFonts w:asciiTheme="majorHAnsi" w:hAnsiTheme="majorHAnsi" w:cstheme="majorHAnsi"/>
                <w:b/>
                <w:sz w:val="20"/>
              </w:rPr>
              <w:t>Medico competente</w:t>
            </w:r>
          </w:p>
        </w:tc>
      </w:tr>
      <w:tr w:rsidR="00A20B1B" w:rsidRPr="0066350D" w:rsidTr="008A0DD2">
        <w:trPr>
          <w:jc w:val="center"/>
        </w:trPr>
        <w:tc>
          <w:tcPr>
            <w:tcW w:w="9913" w:type="dxa"/>
            <w:shd w:val="clear" w:color="auto" w:fill="auto"/>
          </w:tcPr>
          <w:p w:rsidR="00A20B1B" w:rsidRPr="0066350D" w:rsidRDefault="00A20B1B" w:rsidP="00D7342C">
            <w:pPr>
              <w:pStyle w:val="Testonotaapidipagina"/>
              <w:rPr>
                <w:rFonts w:asciiTheme="majorHAnsi" w:hAnsiTheme="majorHAnsi" w:cstheme="majorHAnsi"/>
                <w:sz w:val="20"/>
              </w:rPr>
            </w:pPr>
            <w:r w:rsidRPr="0066350D">
              <w:rPr>
                <w:rFonts w:asciiTheme="majorHAnsi" w:hAnsiTheme="majorHAnsi" w:cstheme="majorHAnsi"/>
                <w:sz w:val="20"/>
              </w:rPr>
              <w:t>Collabora con il datore di lavoro e con il servizio di prevenzione e protezione alla valutazione dei rischi</w:t>
            </w:r>
            <w:r w:rsidR="00D7342C" w:rsidRPr="00D7342C">
              <w:rPr>
                <w:rFonts w:asciiTheme="majorHAnsi" w:hAnsiTheme="majorHAnsi" w:cstheme="majorHAnsi"/>
                <w:sz w:val="20"/>
              </w:rPr>
              <w:t>anche ai fini della programmazione, ove necessario, della sorveglianza sanitaria, alla predisposizione dellaattuazione delle misure per la tutela della salute e della integrità psico-fisica dei lavoratori, all’attività diformazione e informazione nei confronti dei lavoratori, per la parte di competenza, e alla organizzazione delservizio di primo soccorso considerando i particolari tipi di lavorazione ed esposizione e le peculiari modalitàorganizzative del lavoro. Collabora inoltre alla attuazione e valorizzazione di programmi volontari di“promozione della salute”, secondo i principi della responsabilità sociale</w:t>
            </w:r>
            <w:r w:rsidR="00D7342C">
              <w:rPr>
                <w:rFonts w:asciiTheme="majorHAnsi" w:hAnsiTheme="majorHAnsi" w:cstheme="majorHAnsi"/>
                <w:sz w:val="20"/>
              </w:rPr>
              <w:t>.</w:t>
            </w:r>
          </w:p>
          <w:p w:rsidR="00D7342C" w:rsidRDefault="00841229" w:rsidP="00D7342C">
            <w:pPr>
              <w:pStyle w:val="Intestazione"/>
              <w:rPr>
                <w:rFonts w:asciiTheme="majorHAnsi" w:hAnsiTheme="majorHAnsi" w:cstheme="majorHAnsi"/>
                <w:sz w:val="20"/>
              </w:rPr>
            </w:pPr>
            <w:r>
              <w:rPr>
                <w:rFonts w:asciiTheme="majorHAnsi" w:hAnsiTheme="majorHAnsi" w:cstheme="majorHAnsi"/>
                <w:sz w:val="20"/>
              </w:rPr>
              <w:t>P</w:t>
            </w:r>
            <w:r w:rsidR="00D7342C" w:rsidRPr="00D7342C">
              <w:rPr>
                <w:rFonts w:asciiTheme="majorHAnsi" w:hAnsiTheme="majorHAnsi" w:cstheme="majorHAnsi"/>
                <w:sz w:val="20"/>
              </w:rPr>
              <w:t>rogramma ed effettua la sorveglianza sanitaria di cui all’articolo 41 attraverso protocolli sanitari definiti in funzione dei rischi specifici e tenendo in considerazione gli indirizzi scientifici più avanzati;</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I</w:t>
            </w:r>
            <w:r w:rsidR="00D7342C" w:rsidRPr="00D7342C">
              <w:rPr>
                <w:rFonts w:asciiTheme="majorHAnsi" w:hAnsiTheme="majorHAnsi" w:cstheme="majorHAnsi"/>
                <w:sz w:val="20"/>
              </w:rPr>
              <w:t xml:space="preserve">stituisce, aggiorna e custodisce, sotto la propria responsabilità, una cartella sanitaria e di rischio per ogni lavoratore sottoposto a sorveglianza sanitaria; tale cartella è conservata con salvaguardia del segretoprofessionale e, salvo il tempo strettamente necessario per l’esecuzione della sorveglianza sanitaria e latrascrizione dei relativi risultati, presso il luogo di custodia concordato al momento della nomina del medicocompetente; </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 xml:space="preserve">onsegna al datore di lavoro, alla cessazione dell’incarico, la documentazione sanitaria in suo possesso, nelrispetto delle disposizioni di cui al decreto legislativo del 30 giugno 2003 n.196, e con salvaguardia delsegreto professionale; </w:t>
            </w:r>
          </w:p>
          <w:p w:rsidR="00A20B1B"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onsegna al lavoratore, alla cessazione del rapporto di lavoro, copia della cartella sanitaria e di rischio, e glifornisce le informazioni necessarie relative alla conservazione della medesima; l’originale della cartellasanitaria e di rischio va conservata, nel rispetto di quanto disposto dal decreto legislativo 30 giugno 2003, n.196, da parte del datore di lavoro, per almeno dieci anni, salvo il diverso termine previsto da altre disposizionidel</w:t>
            </w:r>
            <w:r w:rsidR="00D7342C">
              <w:rPr>
                <w:rFonts w:asciiTheme="majorHAnsi" w:hAnsiTheme="majorHAnsi" w:cstheme="majorHAnsi"/>
                <w:sz w:val="20"/>
              </w:rPr>
              <w:t xml:space="preserve"> D. Lgs. 81/08.</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F</w:t>
            </w:r>
            <w:r w:rsidR="00D7342C" w:rsidRPr="00D7342C">
              <w:rPr>
                <w:rFonts w:asciiTheme="majorHAnsi" w:hAnsiTheme="majorHAnsi" w:cstheme="majorHAnsi"/>
                <w:sz w:val="20"/>
              </w:rPr>
              <w:t xml:space="preserve">ornisce informazioni ai lavoratori sul significato della sorveglianza sanitaria cui sono sottoposti e, nel caso di esposizione ad agenti con effetti a lungo termine, sulla necessità di sottoporsi ad accertamenti sanitari anchedopo la cessazione </w:t>
            </w:r>
            <w:r w:rsidR="00D7342C" w:rsidRPr="00D7342C">
              <w:rPr>
                <w:rFonts w:asciiTheme="majorHAnsi" w:hAnsiTheme="majorHAnsi" w:cstheme="majorHAnsi"/>
                <w:sz w:val="20"/>
              </w:rPr>
              <w:lastRenderedPageBreak/>
              <w:t>dell</w:t>
            </w:r>
            <w:r w:rsidR="00D7342C">
              <w:rPr>
                <w:rFonts w:asciiTheme="majorHAnsi" w:hAnsiTheme="majorHAnsi" w:cstheme="majorHAnsi"/>
                <w:sz w:val="20"/>
              </w:rPr>
              <w:t>’</w:t>
            </w:r>
            <w:r w:rsidR="00D7342C" w:rsidRPr="00D7342C">
              <w:rPr>
                <w:rFonts w:asciiTheme="majorHAnsi" w:hAnsiTheme="majorHAnsi" w:cstheme="majorHAnsi"/>
                <w:sz w:val="20"/>
              </w:rPr>
              <w:t>attività che comporta l’esposizione a tali agenti. Fornisce altresì, a richiesta,informazioni analoghe ai rappresentanti dei lavoratori per la sicurezza</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I</w:t>
            </w:r>
            <w:r w:rsidR="00D7342C" w:rsidRPr="00D7342C">
              <w:rPr>
                <w:rFonts w:asciiTheme="majorHAnsi" w:hAnsiTheme="majorHAnsi" w:cstheme="majorHAnsi"/>
                <w:sz w:val="20"/>
              </w:rPr>
              <w:t>nforma ogni lavoratore interessato dei risultati della sorveglianza sanitaria di cui all’articolo 41 e, a richiestadello stesso, gli rilascia copia della documentazione sanitaria</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omunica per iscritto, in occasione delle riunioni di cui all’articolo 35, al datore di lavoro, al responsabile delservizio di prevenzione protezione dai rischi, ai rappresentanti dei lavoratori per la sicurezza, i risultatianonimi collettivi della sorveglianza sanitaria effettuata e fornisce indicazioni sul significato di detti risultati aifini della attuazione delle misure per la tutela della salute e della integrità psico-fisica dei lavoratori</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V</w:t>
            </w:r>
            <w:r w:rsidR="00D7342C" w:rsidRPr="00D7342C">
              <w:rPr>
                <w:rFonts w:asciiTheme="majorHAnsi" w:hAnsiTheme="majorHAnsi" w:cstheme="majorHAnsi"/>
                <w:sz w:val="20"/>
              </w:rPr>
              <w:t>isita gli ambienti di lavoro almeno una volta all’anno o a cadenza diversa che stabilisce in base allavalutazione dei rischi; la indicazione di una periodicità diversa dall’annuale deve essere comunicata al datoredi lavoro ai fini della sua annotazione nel documento di valutazione dei rischi</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P</w:t>
            </w:r>
            <w:r w:rsidR="00D7342C" w:rsidRPr="00D7342C">
              <w:rPr>
                <w:rFonts w:asciiTheme="majorHAnsi" w:hAnsiTheme="majorHAnsi" w:cstheme="majorHAnsi"/>
                <w:sz w:val="20"/>
              </w:rPr>
              <w:t>artecipa alla programmazione del controllo dell’esposizione dei lavoratori i cui risultati gli sono forniti contempestività ai fini della valutazione del rischio e della sorveglianza sanitaria</w:t>
            </w:r>
            <w:r>
              <w:rPr>
                <w:rFonts w:asciiTheme="majorHAnsi" w:hAnsiTheme="majorHAnsi" w:cstheme="majorHAnsi"/>
                <w:sz w:val="20"/>
              </w:rPr>
              <w:t>.</w:t>
            </w:r>
          </w:p>
          <w:p w:rsidR="00D7342C" w:rsidRPr="0066350D"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omunica, mediante autocertificazione, il possesso dei titoli e requisiti di cui all’articolo 38 al Ministero dellavoro, della salute e delle politiche sociali entro il termine di sei mesi dalla data di entrata in vigore del presentedecreto.</w:t>
            </w:r>
          </w:p>
        </w:tc>
      </w:tr>
      <w:tr w:rsidR="00841229" w:rsidRPr="0066350D" w:rsidTr="00B2774F">
        <w:trPr>
          <w:jc w:val="center"/>
        </w:trPr>
        <w:tc>
          <w:tcPr>
            <w:tcW w:w="9913" w:type="dxa"/>
            <w:shd w:val="clear" w:color="auto" w:fill="D9D9D9"/>
          </w:tcPr>
          <w:p w:rsidR="00841229" w:rsidRPr="0066350D" w:rsidRDefault="00841229" w:rsidP="00A20B1B">
            <w:pPr>
              <w:pStyle w:val="Testonotaapidipagina"/>
              <w:rPr>
                <w:rFonts w:asciiTheme="majorHAnsi" w:hAnsiTheme="majorHAnsi" w:cstheme="majorHAnsi"/>
                <w:b/>
                <w:sz w:val="20"/>
              </w:rPr>
            </w:pPr>
            <w:r w:rsidRPr="0066350D">
              <w:rPr>
                <w:rFonts w:asciiTheme="majorHAnsi" w:hAnsiTheme="majorHAnsi" w:cstheme="majorHAnsi"/>
                <w:b/>
                <w:sz w:val="20"/>
              </w:rPr>
              <w:lastRenderedPageBreak/>
              <w:t>RLS:</w:t>
            </w:r>
          </w:p>
        </w:tc>
      </w:tr>
      <w:tr w:rsidR="00A20B1B" w:rsidRPr="0066350D" w:rsidTr="008A0DD2">
        <w:trPr>
          <w:jc w:val="center"/>
        </w:trPr>
        <w:tc>
          <w:tcPr>
            <w:tcW w:w="9913" w:type="dxa"/>
            <w:shd w:val="clear" w:color="auto" w:fill="auto"/>
          </w:tcPr>
          <w:p w:rsidR="00D7342C" w:rsidRPr="00D7342C" w:rsidRDefault="00D7342C" w:rsidP="00D7342C">
            <w:pPr>
              <w:pStyle w:val="Testonotaapidipagina"/>
              <w:rPr>
                <w:rFonts w:asciiTheme="majorHAnsi" w:hAnsiTheme="majorHAnsi" w:cstheme="majorHAnsi"/>
                <w:sz w:val="20"/>
              </w:rPr>
            </w:pPr>
            <w:r w:rsidRPr="00841229">
              <w:rPr>
                <w:rFonts w:asciiTheme="majorHAnsi" w:hAnsiTheme="majorHAnsi" w:cstheme="majorHAnsi"/>
                <w:sz w:val="20"/>
                <w:u w:val="single"/>
              </w:rPr>
              <w:t>Fatto salvo quanto stabilito in sede di contrattazione collettiva</w:t>
            </w:r>
            <w:r w:rsidRPr="00D7342C">
              <w:rPr>
                <w:rFonts w:asciiTheme="majorHAnsi" w:hAnsiTheme="majorHAnsi" w:cstheme="majorHAnsi"/>
                <w:sz w:val="20"/>
              </w:rPr>
              <w:t xml:space="preserve">, il rappresentante dei lavoratori per la sicurezza: </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accede ai luoghi di lavoro in cui si svolgono le lavorazioni;</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preventivamente e tempestivamente in ordine alla valutazione dei rischi, alla individuazione, programmazione, realizzazione e verifica della prevenzione;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sulla designazione del responsabile e degli addetti al servizio di prevenzione, alla attività di prevenzione incendi, al primo soccorso, alla evacuazione dei luoghi di lavoro e del medico competente;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in merito all’organizzazione della formazione di cui all’art</w:t>
            </w:r>
            <w:r w:rsidR="00D21AE0">
              <w:rPr>
                <w:rFonts w:asciiTheme="majorHAnsi" w:hAnsiTheme="majorHAnsi" w:cstheme="majorHAnsi"/>
                <w:sz w:val="20"/>
              </w:rPr>
              <w:t>.</w:t>
            </w:r>
            <w:r w:rsidRPr="00D7342C">
              <w:rPr>
                <w:rFonts w:asciiTheme="majorHAnsi" w:hAnsiTheme="majorHAnsi" w:cstheme="majorHAnsi"/>
                <w:sz w:val="20"/>
              </w:rPr>
              <w:t xml:space="preserve"> 37</w:t>
            </w:r>
            <w:r w:rsidR="00D21AE0">
              <w:rPr>
                <w:rFonts w:asciiTheme="majorHAnsi" w:hAnsiTheme="majorHAnsi" w:cstheme="majorHAnsi"/>
                <w:sz w:val="20"/>
              </w:rPr>
              <w:t xml:space="preserve"> del D. Lgs. 81/08</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 xml:space="preserve">riceve le informazioni e la documentazione aziendale inerente alla valutazione dei rischi e le misure di prevenzione relative, nonché quelle inerenti alle sostanze ed alle miscele pericolose, alle macchine, agliimpianti, alla organizzazione e agli ambienti di lavoro, agli infortuni ed alle malattie professionali; </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riceve le informazioni provenienti dai servizi di vigilanza;</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riceve una formazione adeguata e, comunque, non inferiore a quella prevista dall’art</w:t>
            </w:r>
            <w:r w:rsidR="00D21AE0">
              <w:rPr>
                <w:rFonts w:asciiTheme="majorHAnsi" w:hAnsiTheme="majorHAnsi" w:cstheme="majorHAnsi"/>
                <w:sz w:val="20"/>
              </w:rPr>
              <w:t>.</w:t>
            </w:r>
            <w:r w:rsidRPr="00D7342C">
              <w:rPr>
                <w:rFonts w:asciiTheme="majorHAnsi" w:hAnsiTheme="majorHAnsi" w:cstheme="majorHAnsi"/>
                <w:sz w:val="20"/>
              </w:rPr>
              <w:t xml:space="preserve"> 37</w:t>
            </w:r>
            <w:r w:rsidR="00D21AE0">
              <w:rPr>
                <w:rFonts w:asciiTheme="majorHAnsi" w:hAnsiTheme="majorHAnsi" w:cstheme="majorHAnsi"/>
                <w:sz w:val="20"/>
              </w:rPr>
              <w:t xml:space="preserve"> D. Lgs. 81/08</w:t>
            </w:r>
            <w:r w:rsidRPr="00D7342C">
              <w:rPr>
                <w:rFonts w:asciiTheme="majorHAnsi" w:hAnsiTheme="majorHAnsi" w:cstheme="majorHAnsi"/>
                <w:sz w:val="20"/>
              </w:rPr>
              <w:t>;</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promuove l’elaborazione, l’individuazione e l’attuazione delle misure di prevenzione idonee a tutelare la salute e l’integrità fisica dei lavoratori;</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formula osservazioni in occasione di visite e verifiche effettuate dalle autorità competenti, dalle quali è, di norma, sentito;</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partecipa alla riunione</w:t>
            </w:r>
            <w:r w:rsidR="00D21AE0">
              <w:rPr>
                <w:rFonts w:asciiTheme="majorHAnsi" w:hAnsiTheme="majorHAnsi" w:cstheme="majorHAnsi"/>
                <w:sz w:val="20"/>
              </w:rPr>
              <w:t xml:space="preserve"> annuale</w:t>
            </w:r>
            <w:r w:rsidRPr="00D7342C">
              <w:rPr>
                <w:rFonts w:asciiTheme="majorHAnsi" w:hAnsiTheme="majorHAnsi" w:cstheme="majorHAnsi"/>
                <w:sz w:val="20"/>
              </w:rPr>
              <w:t xml:space="preserve"> periodica </w:t>
            </w:r>
            <w:r w:rsidR="00D21AE0">
              <w:rPr>
                <w:rFonts w:asciiTheme="majorHAnsi" w:hAnsiTheme="majorHAnsi" w:cstheme="majorHAnsi"/>
                <w:sz w:val="20"/>
              </w:rPr>
              <w:t>del servizio prevenzione e protezione</w:t>
            </w:r>
            <w:r w:rsidRPr="00D7342C">
              <w:rPr>
                <w:rFonts w:asciiTheme="majorHAnsi" w:hAnsiTheme="majorHAnsi" w:cstheme="majorHAnsi"/>
                <w:sz w:val="20"/>
              </w:rPr>
              <w:t>;</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fa proposte in merito alla attività di prevenzione;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avverte il responsabile della azienda dei rischi individuati nel corso della sua attività;</w:t>
            </w:r>
          </w:p>
          <w:p w:rsidR="00BF7921" w:rsidRPr="0066350D"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può fare ricorso alle autorità competenti qualora ritenga che le misure di prevenzione e protezione dai rischi adottate dal datore di lavoro o dai dirigenti e i mezzi impiegati per attuarle non siano idonei a garantire lasicurezza e la salute durante il lavoro</w:t>
            </w:r>
          </w:p>
        </w:tc>
      </w:tr>
      <w:tr w:rsidR="00841229" w:rsidRPr="0066350D" w:rsidTr="00B2774F">
        <w:trPr>
          <w:jc w:val="center"/>
        </w:trPr>
        <w:tc>
          <w:tcPr>
            <w:tcW w:w="9913" w:type="dxa"/>
            <w:shd w:val="clear" w:color="auto" w:fill="D9D9D9"/>
          </w:tcPr>
          <w:p w:rsidR="00841229" w:rsidRPr="00191959" w:rsidRDefault="00841229" w:rsidP="00A20B1B">
            <w:pPr>
              <w:pStyle w:val="Testonotaapidipagina"/>
              <w:rPr>
                <w:rFonts w:asciiTheme="majorHAnsi" w:hAnsiTheme="majorHAnsi" w:cstheme="majorHAnsi"/>
                <w:b/>
                <w:sz w:val="20"/>
              </w:rPr>
            </w:pPr>
            <w:r w:rsidRPr="00191959">
              <w:rPr>
                <w:rFonts w:asciiTheme="majorHAnsi" w:hAnsiTheme="majorHAnsi" w:cstheme="majorHAnsi"/>
                <w:b/>
                <w:sz w:val="20"/>
              </w:rPr>
              <w:t>PREPOSTO (</w:t>
            </w:r>
            <w:r w:rsidR="00B46275" w:rsidRPr="00191959">
              <w:rPr>
                <w:rFonts w:asciiTheme="majorHAnsi" w:hAnsiTheme="majorHAnsi" w:cstheme="majorHAnsi"/>
                <w:b/>
                <w:sz w:val="20"/>
              </w:rPr>
              <w:t xml:space="preserve">a titolo esemplificativo </w:t>
            </w:r>
            <w:r w:rsidRPr="00191959">
              <w:rPr>
                <w:rFonts w:asciiTheme="majorHAnsi" w:hAnsiTheme="majorHAnsi" w:cstheme="majorHAnsi"/>
                <w:b/>
                <w:sz w:val="20"/>
              </w:rPr>
              <w:t>responsabili di laboratorio</w:t>
            </w:r>
            <w:r w:rsidR="00B46275" w:rsidRPr="00191959">
              <w:rPr>
                <w:rFonts w:asciiTheme="majorHAnsi" w:hAnsiTheme="majorHAnsi" w:cstheme="majorHAnsi"/>
                <w:b/>
                <w:sz w:val="20"/>
              </w:rPr>
              <w:t>-responsabili di plesso…</w:t>
            </w:r>
            <w:r w:rsidRPr="00191959">
              <w:rPr>
                <w:rFonts w:asciiTheme="majorHAnsi" w:hAnsiTheme="majorHAnsi" w:cstheme="majorHAnsi"/>
                <w:b/>
                <w:sz w:val="20"/>
              </w:rPr>
              <w:t>)</w:t>
            </w:r>
          </w:p>
        </w:tc>
      </w:tr>
      <w:tr w:rsidR="00AF6B23" w:rsidRPr="0066350D" w:rsidTr="008A0DD2">
        <w:trPr>
          <w:jc w:val="center"/>
        </w:trPr>
        <w:tc>
          <w:tcPr>
            <w:tcW w:w="9913" w:type="dxa"/>
            <w:shd w:val="clear" w:color="auto" w:fill="auto"/>
          </w:tcPr>
          <w:p w:rsidR="00F37AE1" w:rsidRPr="00F37AE1" w:rsidRDefault="00F37AE1" w:rsidP="00F37AE1">
            <w:pPr>
              <w:pStyle w:val="Intestazione"/>
              <w:numPr>
                <w:ilvl w:val="12"/>
                <w:numId w:val="0"/>
              </w:numPr>
              <w:rPr>
                <w:rFonts w:asciiTheme="majorHAnsi" w:hAnsiTheme="majorHAnsi" w:cstheme="majorHAnsi"/>
                <w:sz w:val="20"/>
              </w:rPr>
            </w:pPr>
            <w:r>
              <w:rPr>
                <w:rFonts w:asciiTheme="majorHAnsi" w:hAnsiTheme="majorHAnsi" w:cstheme="majorHAnsi"/>
                <w:sz w:val="20"/>
              </w:rPr>
              <w:t>S</w:t>
            </w:r>
            <w:r w:rsidRPr="00F37AE1">
              <w:rPr>
                <w:rFonts w:asciiTheme="majorHAnsi" w:hAnsiTheme="majorHAnsi" w:cstheme="majorHAnsi"/>
                <w:sz w:val="20"/>
              </w:rPr>
              <w:t xml:space="preserve">ovrintendere e vigilare sulla osservanza da parte dei singoli lavoratori dei loro obblighi di legge, nonchédelle disposizioni aziendali in materia di salute e sicurezza sul lavoro e di uso dei mezzi di protezionecollettivi e dei dispositivi di protezione individuale messi a loro disposizione e, in caso di persistenza dellainosservanza, informare i loro superiori diretti;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verificare affinché soltanto i lavoratori che hanno ricevuto adeguate istruzioni accedano alle zone che liespongono ad un rischio grave e specifico;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richiedere l’osservanza delle misure per il controllo delle situazioni di rischio in caso di emergenza e dareistruzioni affinché i lavoratori, in caso di pericolo grave, immediato e inevitabile, abbandonino il posto dilavoro o la zona pericolosa;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informare il più presto possibile i lavoratori esposti al rischio di un pericolo grave e immediato circa il rischiostesso e le disposizioni prese o da prendere in materia di protezione;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astenersi, salvo eccezioni debitamente motivate, dal richiedere ai lavoratori di riprendere la loro attività in unasituazione di </w:t>
            </w:r>
            <w:r w:rsidRPr="00F37AE1">
              <w:rPr>
                <w:rFonts w:asciiTheme="majorHAnsi" w:hAnsiTheme="majorHAnsi" w:cstheme="majorHAnsi"/>
                <w:sz w:val="20"/>
              </w:rPr>
              <w:lastRenderedPageBreak/>
              <w:t xml:space="preserve">lavoro in cui persiste un pericolo grave ed immediato;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segnalare tempestivamente al datore di lavoro o al dirigente sia le deficienze dei mezzi e delle attrezzature dilavoro e dei dispositivi di protezione individuale, sia ogni altra condizione di pericolo che si verifichi durante illavoro, delle quali venga a conoscenza sulla base della formazione ricevuta; </w:t>
            </w:r>
          </w:p>
          <w:p w:rsidR="00AF6B23" w:rsidRPr="0066350D" w:rsidRDefault="00F37AE1" w:rsidP="00F37AE1">
            <w:pPr>
              <w:pStyle w:val="Testonotaapidipagina"/>
              <w:rPr>
                <w:rFonts w:asciiTheme="majorHAnsi" w:hAnsiTheme="majorHAnsi" w:cstheme="majorHAnsi"/>
                <w:sz w:val="20"/>
              </w:rPr>
            </w:pPr>
            <w:r w:rsidRPr="00F37AE1">
              <w:rPr>
                <w:rFonts w:asciiTheme="majorHAnsi" w:hAnsiTheme="majorHAnsi" w:cstheme="majorHAnsi"/>
                <w:sz w:val="20"/>
              </w:rPr>
              <w:t>frequentare appositi corsi di formazione secondo quanto previsto dall’articolo 37.</w:t>
            </w:r>
          </w:p>
        </w:tc>
      </w:tr>
    </w:tbl>
    <w:p w:rsidR="00A20B1B" w:rsidRPr="0066350D" w:rsidRDefault="00A20B1B" w:rsidP="004161CA">
      <w:pPr>
        <w:rPr>
          <w:rFonts w:asciiTheme="majorHAnsi" w:hAnsiTheme="majorHAnsi" w:cstheme="majorHAnsi"/>
          <w:sz w:val="20"/>
        </w:rPr>
      </w:pPr>
    </w:p>
    <w:p w:rsidR="0004313D" w:rsidRPr="0066350D" w:rsidRDefault="0004313D">
      <w:pPr>
        <w:rPr>
          <w:rFonts w:asciiTheme="majorHAnsi" w:hAnsiTheme="majorHAnsi" w:cstheme="majorHAnsi"/>
        </w:rPr>
      </w:pPr>
    </w:p>
    <w:p w:rsidR="004161CA" w:rsidRPr="0066350D" w:rsidRDefault="004161CA" w:rsidP="00AF6B23">
      <w:pPr>
        <w:pStyle w:val="Titolo2"/>
        <w:rPr>
          <w:rFonts w:asciiTheme="majorHAnsi" w:hAnsiTheme="majorHAnsi" w:cstheme="majorHAnsi"/>
        </w:rPr>
      </w:pPr>
      <w:bookmarkStart w:id="12" w:name="_Toc54023030"/>
      <w:r w:rsidRPr="0066350D">
        <w:rPr>
          <w:rFonts w:asciiTheme="majorHAnsi" w:hAnsiTheme="majorHAnsi" w:cstheme="majorHAnsi"/>
        </w:rPr>
        <w:t>COMPONENTI DEL SERVIZIO DI PREVENZIONE E PROTEZIONE</w:t>
      </w:r>
      <w:bookmarkEnd w:id="12"/>
    </w:p>
    <w:p w:rsidR="004161CA" w:rsidRPr="0066350D" w:rsidRDefault="004161CA">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1" w:type="dxa"/>
          <w:right w:w="71" w:type="dxa"/>
        </w:tblCellMar>
        <w:tblLook w:val="0000"/>
      </w:tblPr>
      <w:tblGrid>
        <w:gridCol w:w="2874"/>
        <w:gridCol w:w="4462"/>
        <w:gridCol w:w="2729"/>
      </w:tblGrid>
      <w:tr w:rsidR="002873E7" w:rsidRPr="0066350D" w:rsidTr="005D66DF">
        <w:trPr>
          <w:trHeight w:val="397"/>
          <w:jc w:val="center"/>
        </w:trPr>
        <w:tc>
          <w:tcPr>
            <w:tcW w:w="2874" w:type="dxa"/>
            <w:shd w:val="clear" w:color="auto" w:fill="D9D9D9"/>
            <w:vAlign w:val="center"/>
          </w:tcPr>
          <w:p w:rsidR="002873E7" w:rsidRPr="0066350D" w:rsidRDefault="00C77FBD" w:rsidP="004161CA">
            <w:pPr>
              <w:jc w:val="center"/>
              <w:rPr>
                <w:rFonts w:asciiTheme="majorHAnsi" w:hAnsiTheme="majorHAnsi" w:cstheme="majorHAnsi"/>
                <w:b/>
              </w:rPr>
            </w:pPr>
            <w:r w:rsidRPr="0066350D">
              <w:rPr>
                <w:rFonts w:asciiTheme="majorHAnsi" w:hAnsiTheme="majorHAnsi" w:cstheme="majorHAnsi"/>
                <w:b/>
              </w:rPr>
              <w:t xml:space="preserve">NOME </w:t>
            </w:r>
            <w:r w:rsidR="00AF6B23" w:rsidRPr="0066350D">
              <w:rPr>
                <w:rFonts w:asciiTheme="majorHAnsi" w:hAnsiTheme="majorHAnsi" w:cstheme="majorHAnsi"/>
                <w:b/>
              </w:rPr>
              <w:t xml:space="preserve">COGNOME </w:t>
            </w:r>
          </w:p>
        </w:tc>
        <w:tc>
          <w:tcPr>
            <w:tcW w:w="4462" w:type="dxa"/>
            <w:shd w:val="clear" w:color="auto" w:fill="D9D9D9"/>
            <w:vAlign w:val="center"/>
          </w:tcPr>
          <w:p w:rsidR="002873E7" w:rsidRPr="0066350D" w:rsidRDefault="002E08A7" w:rsidP="004161CA">
            <w:pPr>
              <w:jc w:val="center"/>
              <w:rPr>
                <w:rFonts w:asciiTheme="majorHAnsi" w:hAnsiTheme="majorHAnsi" w:cstheme="majorHAnsi"/>
                <w:b/>
              </w:rPr>
            </w:pPr>
            <w:r>
              <w:rPr>
                <w:rFonts w:asciiTheme="majorHAnsi" w:hAnsiTheme="majorHAnsi" w:cstheme="majorHAnsi"/>
                <w:b/>
              </w:rPr>
              <w:t>INCARICO</w:t>
            </w:r>
          </w:p>
        </w:tc>
        <w:tc>
          <w:tcPr>
            <w:tcW w:w="2729" w:type="dxa"/>
            <w:shd w:val="clear" w:color="auto" w:fill="D9D9D9"/>
            <w:vAlign w:val="center"/>
          </w:tcPr>
          <w:p w:rsidR="002873E7" w:rsidRPr="0066350D" w:rsidRDefault="002E08A7" w:rsidP="004161CA">
            <w:pPr>
              <w:jc w:val="center"/>
              <w:rPr>
                <w:rFonts w:asciiTheme="majorHAnsi" w:hAnsiTheme="majorHAnsi" w:cstheme="majorHAnsi"/>
                <w:b/>
              </w:rPr>
            </w:pPr>
            <w:r>
              <w:rPr>
                <w:rFonts w:asciiTheme="majorHAnsi" w:hAnsiTheme="majorHAnsi" w:cstheme="majorHAnsi"/>
                <w:b/>
              </w:rPr>
              <w:t>RUOLO</w:t>
            </w:r>
          </w:p>
        </w:tc>
      </w:tr>
      <w:tr w:rsidR="002873E7" w:rsidRPr="0066350D" w:rsidTr="005D66DF">
        <w:trPr>
          <w:trHeight w:val="397"/>
          <w:jc w:val="center"/>
        </w:trPr>
        <w:tc>
          <w:tcPr>
            <w:tcW w:w="2874" w:type="dxa"/>
            <w:vAlign w:val="center"/>
          </w:tcPr>
          <w:p w:rsidR="0029490C" w:rsidRPr="0066350D" w:rsidRDefault="003E6FB6" w:rsidP="004161CA">
            <w:pPr>
              <w:rPr>
                <w:rFonts w:asciiTheme="majorHAnsi" w:hAnsiTheme="majorHAnsi" w:cstheme="majorHAnsi"/>
                <w:bCs/>
              </w:rPr>
            </w:pPr>
            <w:r>
              <w:rPr>
                <w:rFonts w:asciiTheme="majorHAnsi" w:hAnsiTheme="majorHAnsi" w:cstheme="majorHAnsi"/>
                <w:bCs/>
              </w:rPr>
              <w:t>CHIARA DE IANNA</w:t>
            </w:r>
          </w:p>
        </w:tc>
        <w:tc>
          <w:tcPr>
            <w:tcW w:w="4462" w:type="dxa"/>
            <w:vAlign w:val="center"/>
          </w:tcPr>
          <w:p w:rsidR="002873E7" w:rsidRPr="0066350D" w:rsidRDefault="00844ECC" w:rsidP="004161CA">
            <w:pPr>
              <w:rPr>
                <w:rFonts w:asciiTheme="majorHAnsi" w:hAnsiTheme="majorHAnsi" w:cstheme="majorHAnsi"/>
              </w:rPr>
            </w:pPr>
            <w:r w:rsidRPr="0066350D">
              <w:rPr>
                <w:rFonts w:asciiTheme="majorHAnsi" w:hAnsiTheme="majorHAnsi" w:cstheme="majorHAnsi"/>
              </w:rPr>
              <w:t>Datore di lavoro</w:t>
            </w:r>
          </w:p>
        </w:tc>
        <w:tc>
          <w:tcPr>
            <w:tcW w:w="2729" w:type="dxa"/>
            <w:vAlign w:val="center"/>
          </w:tcPr>
          <w:p w:rsidR="002873E7" w:rsidRPr="0066350D" w:rsidRDefault="002E08A7" w:rsidP="004161CA">
            <w:pPr>
              <w:rPr>
                <w:rFonts w:asciiTheme="majorHAnsi" w:hAnsiTheme="majorHAnsi" w:cstheme="majorHAnsi"/>
              </w:rPr>
            </w:pPr>
            <w:r>
              <w:rPr>
                <w:rFonts w:asciiTheme="majorHAnsi" w:hAnsiTheme="majorHAnsi" w:cstheme="majorHAnsi"/>
              </w:rPr>
              <w:t>Dirigente Scolastico</w:t>
            </w:r>
          </w:p>
        </w:tc>
      </w:tr>
      <w:tr w:rsidR="00F37AE1" w:rsidRPr="0066350D" w:rsidTr="005D66DF">
        <w:trPr>
          <w:trHeight w:val="397"/>
          <w:jc w:val="center"/>
        </w:trPr>
        <w:tc>
          <w:tcPr>
            <w:tcW w:w="2874" w:type="dxa"/>
            <w:vAlign w:val="center"/>
          </w:tcPr>
          <w:p w:rsidR="00F37AE1" w:rsidRPr="0066350D" w:rsidRDefault="0013290C" w:rsidP="004161CA">
            <w:pPr>
              <w:rPr>
                <w:rFonts w:asciiTheme="majorHAnsi" w:hAnsiTheme="majorHAnsi" w:cstheme="majorHAnsi"/>
                <w:bCs/>
              </w:rPr>
            </w:pPr>
            <w:r>
              <w:rPr>
                <w:rFonts w:asciiTheme="majorHAnsi" w:hAnsiTheme="majorHAnsi" w:cstheme="majorHAnsi"/>
                <w:bCs/>
              </w:rPr>
              <w:t>ANNALISA MORETTI</w:t>
            </w:r>
          </w:p>
        </w:tc>
        <w:tc>
          <w:tcPr>
            <w:tcW w:w="4462" w:type="dxa"/>
            <w:vAlign w:val="center"/>
          </w:tcPr>
          <w:p w:rsidR="00F37AE1" w:rsidRPr="0066350D" w:rsidRDefault="00F37AE1" w:rsidP="004161CA">
            <w:pPr>
              <w:rPr>
                <w:rFonts w:asciiTheme="majorHAnsi" w:hAnsiTheme="majorHAnsi" w:cstheme="majorHAnsi"/>
              </w:rPr>
            </w:pPr>
            <w:r>
              <w:rPr>
                <w:rFonts w:asciiTheme="majorHAnsi" w:hAnsiTheme="majorHAnsi" w:cstheme="majorHAnsi"/>
              </w:rPr>
              <w:t>Dirigente</w:t>
            </w:r>
          </w:p>
        </w:tc>
        <w:tc>
          <w:tcPr>
            <w:tcW w:w="2729" w:type="dxa"/>
            <w:vAlign w:val="center"/>
          </w:tcPr>
          <w:p w:rsidR="00F37AE1" w:rsidRPr="0066350D" w:rsidRDefault="00F37AE1" w:rsidP="004161CA">
            <w:pPr>
              <w:rPr>
                <w:rFonts w:asciiTheme="majorHAnsi" w:hAnsiTheme="majorHAnsi" w:cstheme="majorHAnsi"/>
              </w:rPr>
            </w:pPr>
            <w:r>
              <w:rPr>
                <w:rFonts w:asciiTheme="majorHAnsi" w:hAnsiTheme="majorHAnsi" w:cstheme="majorHAnsi"/>
              </w:rPr>
              <w:t>DSGA</w:t>
            </w:r>
          </w:p>
        </w:tc>
      </w:tr>
      <w:tr w:rsidR="002873E7" w:rsidRPr="0066350D" w:rsidTr="005D66DF">
        <w:trPr>
          <w:trHeight w:val="397"/>
          <w:jc w:val="center"/>
        </w:trPr>
        <w:tc>
          <w:tcPr>
            <w:tcW w:w="2874" w:type="dxa"/>
            <w:vAlign w:val="center"/>
          </w:tcPr>
          <w:p w:rsidR="002873E7" w:rsidRPr="0066350D" w:rsidRDefault="0049151E" w:rsidP="004161CA">
            <w:pPr>
              <w:rPr>
                <w:rFonts w:asciiTheme="majorHAnsi" w:hAnsiTheme="majorHAnsi" w:cstheme="majorHAnsi"/>
                <w:bCs/>
              </w:rPr>
            </w:pPr>
            <w:r>
              <w:rPr>
                <w:rFonts w:asciiTheme="majorHAnsi" w:hAnsiTheme="majorHAnsi" w:cstheme="majorHAnsi"/>
                <w:bCs/>
              </w:rPr>
              <w:t>MAURO FERRARINI</w:t>
            </w:r>
          </w:p>
        </w:tc>
        <w:tc>
          <w:tcPr>
            <w:tcW w:w="4462" w:type="dxa"/>
            <w:vAlign w:val="center"/>
          </w:tcPr>
          <w:p w:rsidR="002873E7" w:rsidRPr="0066350D" w:rsidRDefault="004161CA" w:rsidP="004161CA">
            <w:pPr>
              <w:rPr>
                <w:rFonts w:asciiTheme="majorHAnsi" w:hAnsiTheme="majorHAnsi" w:cstheme="majorHAnsi"/>
              </w:rPr>
            </w:pPr>
            <w:r w:rsidRPr="0066350D">
              <w:rPr>
                <w:rFonts w:asciiTheme="majorHAnsi" w:hAnsiTheme="majorHAnsi" w:cstheme="majorHAnsi"/>
              </w:rPr>
              <w:t>Responsabile Servizio Prevenzione Protezione</w:t>
            </w:r>
          </w:p>
        </w:tc>
        <w:tc>
          <w:tcPr>
            <w:tcW w:w="2729" w:type="dxa"/>
            <w:vAlign w:val="center"/>
          </w:tcPr>
          <w:p w:rsidR="002873E7" w:rsidRPr="0066350D" w:rsidRDefault="003E6FB6" w:rsidP="004161CA">
            <w:pPr>
              <w:rPr>
                <w:rFonts w:asciiTheme="majorHAnsi" w:hAnsiTheme="majorHAnsi" w:cstheme="majorHAnsi"/>
              </w:rPr>
            </w:pPr>
            <w:r>
              <w:rPr>
                <w:rFonts w:asciiTheme="majorHAnsi" w:hAnsiTheme="majorHAnsi" w:cstheme="majorHAnsi"/>
              </w:rPr>
              <w:t>Consulente esterno</w:t>
            </w:r>
          </w:p>
        </w:tc>
      </w:tr>
      <w:tr w:rsidR="00C77FBD" w:rsidRPr="0066350D" w:rsidTr="005D66DF">
        <w:trPr>
          <w:trHeight w:val="397"/>
          <w:jc w:val="center"/>
        </w:trPr>
        <w:tc>
          <w:tcPr>
            <w:tcW w:w="2874" w:type="dxa"/>
            <w:vAlign w:val="center"/>
          </w:tcPr>
          <w:p w:rsidR="00C77FBD" w:rsidRDefault="003E6FB6" w:rsidP="004161CA">
            <w:pPr>
              <w:rPr>
                <w:rFonts w:asciiTheme="majorHAnsi" w:hAnsiTheme="majorHAnsi" w:cstheme="majorHAnsi"/>
                <w:bCs/>
              </w:rPr>
            </w:pPr>
            <w:r>
              <w:rPr>
                <w:rFonts w:asciiTheme="majorHAnsi" w:hAnsiTheme="majorHAnsi" w:cstheme="majorHAnsi"/>
                <w:bCs/>
              </w:rPr>
              <w:t>MONICA QUINTAVALLA</w:t>
            </w:r>
          </w:p>
        </w:tc>
        <w:tc>
          <w:tcPr>
            <w:tcW w:w="4462" w:type="dxa"/>
            <w:vAlign w:val="center"/>
          </w:tcPr>
          <w:p w:rsidR="00C77FBD" w:rsidRPr="0066350D" w:rsidRDefault="00C77FBD" w:rsidP="004161CA">
            <w:pPr>
              <w:rPr>
                <w:rFonts w:asciiTheme="majorHAnsi" w:hAnsiTheme="majorHAnsi" w:cstheme="majorHAnsi"/>
              </w:rPr>
            </w:pPr>
            <w:r>
              <w:rPr>
                <w:rFonts w:asciiTheme="majorHAnsi" w:hAnsiTheme="majorHAnsi" w:cstheme="majorHAnsi"/>
              </w:rPr>
              <w:t>Addetto Servizio Prevenzione e Protezione</w:t>
            </w:r>
          </w:p>
        </w:tc>
        <w:tc>
          <w:tcPr>
            <w:tcW w:w="2729" w:type="dxa"/>
            <w:vAlign w:val="center"/>
          </w:tcPr>
          <w:p w:rsidR="00C77FBD" w:rsidRDefault="003E6FB6" w:rsidP="004161CA">
            <w:pPr>
              <w:rPr>
                <w:rFonts w:asciiTheme="majorHAnsi" w:hAnsiTheme="majorHAnsi" w:cstheme="majorHAnsi"/>
              </w:rPr>
            </w:pPr>
            <w:r>
              <w:rPr>
                <w:rFonts w:asciiTheme="majorHAnsi" w:hAnsiTheme="majorHAnsi" w:cstheme="majorHAnsi"/>
              </w:rPr>
              <w:t>Insegnante</w:t>
            </w:r>
          </w:p>
        </w:tc>
      </w:tr>
      <w:tr w:rsidR="005D66DF" w:rsidRPr="0066350D" w:rsidTr="005D66DF">
        <w:trPr>
          <w:trHeight w:val="397"/>
          <w:jc w:val="center"/>
        </w:trPr>
        <w:tc>
          <w:tcPr>
            <w:tcW w:w="2874" w:type="dxa"/>
            <w:vMerge w:val="restart"/>
            <w:vAlign w:val="center"/>
          </w:tcPr>
          <w:p w:rsidR="005D66DF" w:rsidRPr="0066350D" w:rsidRDefault="005D66DF" w:rsidP="004161CA">
            <w:pPr>
              <w:rPr>
                <w:rFonts w:asciiTheme="majorHAnsi" w:hAnsiTheme="majorHAnsi" w:cstheme="majorHAnsi"/>
                <w:bCs/>
              </w:rPr>
            </w:pPr>
            <w:r>
              <w:rPr>
                <w:rFonts w:asciiTheme="majorHAnsi" w:hAnsiTheme="majorHAnsi" w:cstheme="majorHAnsi"/>
                <w:bCs/>
              </w:rPr>
              <w:t>MARCO ORLANDINI</w:t>
            </w:r>
          </w:p>
        </w:tc>
        <w:tc>
          <w:tcPr>
            <w:tcW w:w="4462" w:type="dxa"/>
            <w:vAlign w:val="center"/>
          </w:tcPr>
          <w:p w:rsidR="005D66DF" w:rsidRPr="0066350D" w:rsidRDefault="005D66DF" w:rsidP="004161CA">
            <w:pPr>
              <w:rPr>
                <w:rFonts w:asciiTheme="majorHAnsi" w:hAnsiTheme="majorHAnsi" w:cstheme="majorHAnsi"/>
              </w:rPr>
            </w:pPr>
            <w:r w:rsidRPr="0066350D">
              <w:rPr>
                <w:rFonts w:asciiTheme="majorHAnsi" w:hAnsiTheme="majorHAnsi" w:cstheme="majorHAnsi"/>
              </w:rPr>
              <w:t>Rappresentante dei lavoratori per la sicurezza</w:t>
            </w:r>
          </w:p>
        </w:tc>
        <w:tc>
          <w:tcPr>
            <w:tcW w:w="2729" w:type="dxa"/>
            <w:vMerge w:val="restart"/>
            <w:vAlign w:val="center"/>
          </w:tcPr>
          <w:p w:rsidR="005D66DF" w:rsidRPr="0066350D" w:rsidRDefault="005D66DF" w:rsidP="004161CA">
            <w:pPr>
              <w:rPr>
                <w:rFonts w:asciiTheme="majorHAnsi" w:hAnsiTheme="majorHAnsi" w:cstheme="majorHAnsi"/>
              </w:rPr>
            </w:pPr>
            <w:r>
              <w:rPr>
                <w:rFonts w:asciiTheme="majorHAnsi" w:hAnsiTheme="majorHAnsi" w:cstheme="majorHAnsi"/>
              </w:rPr>
              <w:t>Insegnante</w:t>
            </w:r>
          </w:p>
        </w:tc>
      </w:tr>
      <w:tr w:rsidR="005D66DF" w:rsidRPr="0066350D" w:rsidTr="0029603F">
        <w:trPr>
          <w:trHeight w:val="397"/>
          <w:jc w:val="center"/>
        </w:trPr>
        <w:tc>
          <w:tcPr>
            <w:tcW w:w="2874" w:type="dxa"/>
            <w:vMerge/>
            <w:vAlign w:val="center"/>
          </w:tcPr>
          <w:p w:rsidR="005D66DF" w:rsidRPr="0066350D" w:rsidRDefault="005D66DF" w:rsidP="0029603F">
            <w:pPr>
              <w:rPr>
                <w:rFonts w:asciiTheme="majorHAnsi" w:hAnsiTheme="majorHAnsi" w:cstheme="majorHAnsi"/>
                <w:bCs/>
              </w:rPr>
            </w:pPr>
          </w:p>
        </w:tc>
        <w:tc>
          <w:tcPr>
            <w:tcW w:w="4462" w:type="dxa"/>
            <w:vAlign w:val="center"/>
          </w:tcPr>
          <w:p w:rsidR="005D66DF" w:rsidRPr="003E6FB6" w:rsidRDefault="005D66DF" w:rsidP="0029603F">
            <w:pPr>
              <w:rPr>
                <w:rFonts w:asciiTheme="majorHAnsi" w:hAnsiTheme="majorHAnsi" w:cstheme="majorHAnsi"/>
                <w:highlight w:val="yellow"/>
              </w:rPr>
            </w:pPr>
            <w:r w:rsidRPr="000E1BEF">
              <w:rPr>
                <w:rFonts w:asciiTheme="majorHAnsi" w:hAnsiTheme="majorHAnsi" w:cstheme="majorHAnsi"/>
              </w:rPr>
              <w:t>Referente per la sicurezza /Preposto</w:t>
            </w:r>
          </w:p>
        </w:tc>
        <w:tc>
          <w:tcPr>
            <w:tcW w:w="2729" w:type="dxa"/>
            <w:vMerge/>
            <w:vAlign w:val="center"/>
          </w:tcPr>
          <w:p w:rsidR="005D66DF" w:rsidRPr="0066350D" w:rsidRDefault="005D66DF" w:rsidP="0029603F">
            <w:pPr>
              <w:rPr>
                <w:rFonts w:asciiTheme="majorHAnsi" w:hAnsiTheme="majorHAnsi" w:cstheme="majorHAnsi"/>
              </w:rPr>
            </w:pPr>
          </w:p>
        </w:tc>
      </w:tr>
      <w:tr w:rsidR="002873E7" w:rsidRPr="0066350D" w:rsidTr="005D66DF">
        <w:trPr>
          <w:trHeight w:val="397"/>
          <w:jc w:val="center"/>
        </w:trPr>
        <w:tc>
          <w:tcPr>
            <w:tcW w:w="2874" w:type="dxa"/>
            <w:vAlign w:val="center"/>
          </w:tcPr>
          <w:p w:rsidR="002873E7" w:rsidRPr="0066350D" w:rsidRDefault="003E6FB6" w:rsidP="0004313D">
            <w:pPr>
              <w:rPr>
                <w:rFonts w:asciiTheme="majorHAnsi" w:hAnsiTheme="majorHAnsi" w:cstheme="majorHAnsi"/>
                <w:bCs/>
              </w:rPr>
            </w:pPr>
            <w:r>
              <w:rPr>
                <w:rFonts w:asciiTheme="majorHAnsi" w:hAnsiTheme="majorHAnsi" w:cstheme="majorHAnsi"/>
                <w:bCs/>
              </w:rPr>
              <w:t>ERIKA MORA</w:t>
            </w:r>
          </w:p>
        </w:tc>
        <w:tc>
          <w:tcPr>
            <w:tcW w:w="4462" w:type="dxa"/>
            <w:vAlign w:val="center"/>
          </w:tcPr>
          <w:p w:rsidR="002873E7" w:rsidRPr="0066350D" w:rsidRDefault="002873E7" w:rsidP="004161CA">
            <w:pPr>
              <w:rPr>
                <w:rFonts w:asciiTheme="majorHAnsi" w:hAnsiTheme="majorHAnsi" w:cstheme="majorHAnsi"/>
              </w:rPr>
            </w:pPr>
            <w:r w:rsidRPr="0066350D">
              <w:rPr>
                <w:rFonts w:asciiTheme="majorHAnsi" w:hAnsiTheme="majorHAnsi" w:cstheme="majorHAnsi"/>
              </w:rPr>
              <w:t>Medico competente</w:t>
            </w:r>
          </w:p>
        </w:tc>
        <w:tc>
          <w:tcPr>
            <w:tcW w:w="2729" w:type="dxa"/>
            <w:vAlign w:val="center"/>
          </w:tcPr>
          <w:p w:rsidR="002873E7" w:rsidRPr="0066350D" w:rsidRDefault="002E08A7" w:rsidP="004161CA">
            <w:pPr>
              <w:rPr>
                <w:rFonts w:asciiTheme="majorHAnsi" w:hAnsiTheme="majorHAnsi" w:cstheme="majorHAnsi"/>
              </w:rPr>
            </w:pPr>
            <w:r>
              <w:rPr>
                <w:rFonts w:asciiTheme="majorHAnsi" w:hAnsiTheme="majorHAnsi" w:cstheme="majorHAnsi"/>
              </w:rPr>
              <w:t>Consulente esterno</w:t>
            </w:r>
          </w:p>
        </w:tc>
      </w:tr>
    </w:tbl>
    <w:p w:rsidR="002873E7" w:rsidRPr="0066350D" w:rsidRDefault="002873E7" w:rsidP="004161CA">
      <w:pPr>
        <w:rPr>
          <w:rFonts w:asciiTheme="majorHAnsi" w:hAnsiTheme="majorHAnsi" w:cstheme="majorHAnsi"/>
        </w:rPr>
      </w:pPr>
    </w:p>
    <w:p w:rsidR="00A065EF" w:rsidRPr="0066350D" w:rsidRDefault="00A065EF" w:rsidP="004161CA">
      <w:pPr>
        <w:rPr>
          <w:rFonts w:asciiTheme="majorHAnsi" w:hAnsiTheme="majorHAnsi" w:cstheme="majorHAnsi"/>
        </w:rPr>
      </w:pPr>
    </w:p>
    <w:p w:rsidR="00676D38" w:rsidRPr="0066350D" w:rsidRDefault="005F682E" w:rsidP="00AF6B23">
      <w:pPr>
        <w:pStyle w:val="Titolo2"/>
        <w:rPr>
          <w:rFonts w:asciiTheme="majorHAnsi" w:hAnsiTheme="majorHAnsi" w:cstheme="majorHAnsi"/>
        </w:rPr>
      </w:pPr>
      <w:bookmarkStart w:id="13" w:name="_Toc54023031"/>
      <w:r w:rsidRPr="0066350D">
        <w:rPr>
          <w:rFonts w:asciiTheme="majorHAnsi" w:hAnsiTheme="majorHAnsi" w:cstheme="majorHAnsi"/>
        </w:rPr>
        <w:t>SQUADRA D’EMERGENZA</w:t>
      </w:r>
      <w:bookmarkEnd w:id="13"/>
    </w:p>
    <w:p w:rsidR="00C77FBD" w:rsidRPr="0066350D" w:rsidRDefault="00C77FBD" w:rsidP="00C77FBD">
      <w:pPr>
        <w:rPr>
          <w:rFonts w:asciiTheme="majorHAnsi" w:hAnsiTheme="majorHAnsi" w:cstheme="majorHAnsi"/>
        </w:rPr>
      </w:pPr>
      <w:r w:rsidRPr="0066350D">
        <w:rPr>
          <w:rFonts w:asciiTheme="majorHAnsi" w:hAnsiTheme="majorHAnsi" w:cstheme="majorHAnsi"/>
        </w:rPr>
        <w:t>La squadra d’emergenza ha il compito di intervenire in caso di emergenze nei plessi ove svolgono la mansione.</w:t>
      </w:r>
    </w:p>
    <w:p w:rsidR="00C77FBD" w:rsidRPr="0066350D" w:rsidRDefault="00C77FBD" w:rsidP="00C77FBD">
      <w:pPr>
        <w:rPr>
          <w:rFonts w:asciiTheme="majorHAnsi" w:hAnsiTheme="majorHAnsi" w:cstheme="majorHAnsi"/>
        </w:rPr>
      </w:pPr>
      <w:r w:rsidRPr="0066350D">
        <w:rPr>
          <w:rFonts w:asciiTheme="majorHAnsi" w:hAnsiTheme="majorHAnsi" w:cstheme="majorHAnsi"/>
        </w:rPr>
        <w:t>Gli attestati riferiti alla formazione dei lavoratori secondo artt.45 e 46 del D. Lgs. 81/08 sono presenti nella sede amministrativa dell’Istituto. Vengono svolti aggiornamenti periodici secondo vigente normativa.</w:t>
      </w:r>
    </w:p>
    <w:p w:rsidR="00C77FBD" w:rsidRDefault="00C77FBD" w:rsidP="00C77FBD">
      <w:pPr>
        <w:rPr>
          <w:rFonts w:asciiTheme="majorHAnsi" w:hAnsiTheme="majorHAnsi" w:cstheme="majorHAnsi"/>
        </w:rPr>
      </w:pPr>
      <w:r>
        <w:rPr>
          <w:rFonts w:asciiTheme="majorHAnsi" w:hAnsiTheme="majorHAnsi" w:cstheme="majorHAnsi"/>
        </w:rPr>
        <w:t>I nominativi degli addetti componenti la squadra d’emergenza sono riportati nel piano d’emergenza interno e sono esposti nelle bacheche sicurezza presenti presso tutti i plessi dell’Istituto comprensivo.</w:t>
      </w:r>
    </w:p>
    <w:p w:rsidR="00D241AB" w:rsidRDefault="00D241AB" w:rsidP="00676D38">
      <w:pPr>
        <w:rPr>
          <w:rFonts w:asciiTheme="majorHAnsi" w:hAnsiTheme="majorHAnsi" w:cstheme="majorHAnsi"/>
        </w:rPr>
      </w:pPr>
    </w:p>
    <w:p w:rsidR="003D403E" w:rsidRDefault="003D403E" w:rsidP="00676D38">
      <w:pPr>
        <w:rPr>
          <w:rFonts w:asciiTheme="majorHAnsi" w:hAnsiTheme="majorHAnsi" w:cstheme="majorHAnsi"/>
        </w:rPr>
      </w:pPr>
    </w:p>
    <w:p w:rsidR="003D403E" w:rsidRPr="0066350D" w:rsidRDefault="003D403E" w:rsidP="00676D38">
      <w:pPr>
        <w:rPr>
          <w:rFonts w:asciiTheme="majorHAnsi" w:hAnsiTheme="majorHAnsi" w:cstheme="majorHAnsi"/>
        </w:rPr>
      </w:pPr>
    </w:p>
    <w:bookmarkEnd w:id="8"/>
    <w:bookmarkEnd w:id="9"/>
    <w:bookmarkEnd w:id="10"/>
    <w:p w:rsidR="002873E7" w:rsidRPr="0066350D" w:rsidRDefault="002873E7" w:rsidP="00DA4356">
      <w:pPr>
        <w:rPr>
          <w:rFonts w:asciiTheme="majorHAnsi" w:hAnsiTheme="majorHAnsi" w:cstheme="majorHAnsi"/>
        </w:rPr>
      </w:pPr>
    </w:p>
    <w:p w:rsidR="004C7DB5" w:rsidRPr="0066350D" w:rsidRDefault="004C7DB5" w:rsidP="00DA4356">
      <w:pPr>
        <w:pStyle w:val="Titolo1"/>
        <w:rPr>
          <w:rFonts w:asciiTheme="majorHAnsi" w:hAnsiTheme="majorHAnsi" w:cstheme="majorHAnsi"/>
        </w:rPr>
        <w:sectPr w:rsidR="004C7DB5" w:rsidRPr="0066350D" w:rsidSect="00CE0881">
          <w:pgSz w:w="11907" w:h="16840" w:code="9"/>
          <w:pgMar w:top="1134" w:right="992" w:bottom="1134" w:left="992" w:header="720" w:footer="720" w:gutter="0"/>
          <w:cols w:space="720"/>
        </w:sectPr>
      </w:pPr>
    </w:p>
    <w:p w:rsidR="00DA4356" w:rsidRPr="0066350D" w:rsidRDefault="00DA4356" w:rsidP="00DA4356">
      <w:pPr>
        <w:pStyle w:val="Titolo1"/>
        <w:rPr>
          <w:rFonts w:asciiTheme="majorHAnsi" w:hAnsiTheme="majorHAnsi" w:cstheme="majorHAnsi"/>
        </w:rPr>
      </w:pPr>
      <w:bookmarkStart w:id="14" w:name="_Toc54023032"/>
      <w:r w:rsidRPr="0066350D">
        <w:rPr>
          <w:rFonts w:asciiTheme="majorHAnsi" w:hAnsiTheme="majorHAnsi" w:cstheme="majorHAnsi"/>
        </w:rPr>
        <w:lastRenderedPageBreak/>
        <w:t xml:space="preserve">procedure adottate per </w:t>
      </w:r>
      <w:smartTag w:uri="urn:schemas-microsoft-com:office:smarttags" w:element="PersonName">
        <w:smartTagPr>
          <w:attr w:name="ProductID" w:val="LA VALUTAZIONE DEL RISCHIO"/>
        </w:smartTagPr>
        <w:smartTag w:uri="urn:schemas-microsoft-com:office:smarttags" w:element="PersonName">
          <w:smartTagPr>
            <w:attr w:name="ProductID" w:val="LA VALUTAZIONE DEL"/>
          </w:smartTagPr>
          <w:r w:rsidRPr="0066350D">
            <w:rPr>
              <w:rFonts w:asciiTheme="majorHAnsi" w:hAnsiTheme="majorHAnsi" w:cstheme="majorHAnsi"/>
            </w:rPr>
            <w:t>la valutazione del</w:t>
          </w:r>
        </w:smartTag>
        <w:r w:rsidRPr="0066350D">
          <w:rPr>
            <w:rFonts w:asciiTheme="majorHAnsi" w:hAnsiTheme="majorHAnsi" w:cstheme="majorHAnsi"/>
          </w:rPr>
          <w:t xml:space="preserve"> rischio</w:t>
        </w:r>
      </w:smartTag>
      <w:bookmarkEnd w:id="14"/>
    </w:p>
    <w:p w:rsidR="00DA4356" w:rsidRPr="0066350D" w:rsidRDefault="00DA4356" w:rsidP="00DA4356">
      <w:pPr>
        <w:pStyle w:val="Titolo2"/>
        <w:rPr>
          <w:rFonts w:asciiTheme="majorHAnsi" w:hAnsiTheme="majorHAnsi" w:cstheme="majorHAnsi"/>
        </w:rPr>
      </w:pPr>
      <w:bookmarkStart w:id="15" w:name="_Toc258921540"/>
      <w:bookmarkStart w:id="16" w:name="_Toc54023033"/>
      <w:r w:rsidRPr="0066350D">
        <w:rPr>
          <w:rFonts w:asciiTheme="majorHAnsi" w:hAnsiTheme="majorHAnsi" w:cstheme="majorHAnsi"/>
        </w:rPr>
        <w:t>determinazione indice di rischio r</w:t>
      </w:r>
      <w:bookmarkEnd w:id="15"/>
      <w:bookmarkEnd w:id="16"/>
    </w:p>
    <w:p w:rsidR="002873E7" w:rsidRPr="0066350D" w:rsidRDefault="002873E7" w:rsidP="00DA4356">
      <w:pPr>
        <w:rPr>
          <w:rFonts w:asciiTheme="majorHAnsi" w:hAnsiTheme="majorHAnsi" w:cstheme="majorHAnsi"/>
        </w:rPr>
      </w:pPr>
    </w:p>
    <w:tbl>
      <w:tblPr>
        <w:tblW w:w="0" w:type="auto"/>
        <w:tblInd w:w="-1" w:type="dxa"/>
        <w:tblLayout w:type="fixed"/>
        <w:tblCellMar>
          <w:left w:w="70" w:type="dxa"/>
          <w:right w:w="70" w:type="dxa"/>
        </w:tblCellMar>
        <w:tblLook w:val="0000"/>
      </w:tblPr>
      <w:tblGrid>
        <w:gridCol w:w="1588"/>
        <w:gridCol w:w="1885"/>
        <w:gridCol w:w="6521"/>
      </w:tblGrid>
      <w:tr w:rsidR="002873E7" w:rsidRPr="0066350D" w:rsidTr="0047613D">
        <w:tc>
          <w:tcPr>
            <w:tcW w:w="9994" w:type="dxa"/>
            <w:gridSpan w:val="3"/>
            <w:tcBorders>
              <w:top w:val="single" w:sz="4" w:space="0" w:color="808080"/>
              <w:left w:val="single" w:sz="4" w:space="0" w:color="808080"/>
              <w:bottom w:val="single" w:sz="4" w:space="0" w:color="808080"/>
              <w:right w:val="single" w:sz="4" w:space="0" w:color="808080"/>
            </w:tcBorders>
            <w:shd w:val="pct10" w:color="auto" w:fill="auto"/>
          </w:tcPr>
          <w:p w:rsidR="002873E7" w:rsidRPr="0066350D" w:rsidRDefault="002873E7" w:rsidP="00DA4356">
            <w:pPr>
              <w:jc w:val="center"/>
              <w:rPr>
                <w:rFonts w:asciiTheme="majorHAnsi" w:hAnsiTheme="majorHAnsi" w:cstheme="majorHAnsi"/>
              </w:rPr>
            </w:pPr>
            <w:r w:rsidRPr="0066350D">
              <w:rPr>
                <w:rFonts w:asciiTheme="majorHAnsi" w:hAnsiTheme="majorHAnsi" w:cstheme="majorHAnsi"/>
              </w:rPr>
              <w:t>PROBABILITA’ CHE SI VERIFICHI L’INFORTUNIO</w:t>
            </w:r>
            <w:r w:rsidRPr="0066350D">
              <w:rPr>
                <w:rFonts w:asciiTheme="majorHAnsi" w:hAnsiTheme="majorHAnsi" w:cstheme="majorHAnsi"/>
                <w:sz w:val="32"/>
                <w:szCs w:val="32"/>
              </w:rPr>
              <w:t>P</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Valore</w:t>
            </w:r>
          </w:p>
        </w:tc>
        <w:tc>
          <w:tcPr>
            <w:tcW w:w="1885"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Livello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Definizioni / criteri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4</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Altamenteprobabile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Esiste una correlazione diretta tra la mancanza rilevata ed il verificarsi del danno ipotizzato per i lavoratori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 xml:space="preserve">Si sono già verificati danni per la stessa mancanza rilevata nella stessa Azienda o in azienda simile o in situazioni operative simili (consultare le fonti di dati su infortuni e malattie professionali dell’azienda, della </w:t>
            </w:r>
            <w:r w:rsidR="0030730B" w:rsidRPr="0066350D">
              <w:rPr>
                <w:rFonts w:asciiTheme="majorHAnsi" w:hAnsiTheme="majorHAnsi" w:cstheme="majorHAnsi"/>
                <w:sz w:val="20"/>
              </w:rPr>
              <w:t>USL</w:t>
            </w:r>
            <w:r w:rsidRPr="0066350D">
              <w:rPr>
                <w:rFonts w:asciiTheme="majorHAnsi" w:hAnsiTheme="majorHAnsi" w:cstheme="majorHAnsi"/>
                <w:sz w:val="20"/>
              </w:rPr>
              <w:t>, dell’I</w:t>
            </w:r>
            <w:r w:rsidR="0030730B" w:rsidRPr="0066350D">
              <w:rPr>
                <w:rFonts w:asciiTheme="majorHAnsi" w:hAnsiTheme="majorHAnsi" w:cstheme="majorHAnsi"/>
                <w:sz w:val="20"/>
              </w:rPr>
              <w:t>NAIL</w:t>
            </w:r>
            <w:r w:rsidRPr="0066350D">
              <w:rPr>
                <w:rFonts w:asciiTheme="majorHAnsi" w:hAnsiTheme="majorHAnsi" w:cstheme="majorHAnsi"/>
                <w:sz w:val="20"/>
              </w:rPr>
              <w:t>, ecc.</w:t>
            </w:r>
            <w:r w:rsidR="0030730B" w:rsidRPr="0066350D">
              <w:rPr>
                <w:rFonts w:asciiTheme="majorHAnsi" w:hAnsiTheme="majorHAnsi" w:cstheme="majorHAnsi"/>
                <w:sz w:val="20"/>
              </w:rPr>
              <w:t>).</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conseguente la mancanza rilevata non susciterebbe alcuno stupore in azienda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3</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anche se non in modo automatico o diretto</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 noto qualche episodio in cui alla mancanza ha fatto seguito il danno.</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ipotizzato, susciterebbe una moderata sorpresa in azienda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2</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Poco 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solo in circostanze sfortunate di eventi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Sono noti rarissimi episodi già verificatisi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ipotizzato susciterebbe grande sorpresa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1</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Improbabile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per la concomitanza di più eventi poco probabili indipendenti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Non sono noti episodi già verificatisi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susciterebbe incredulità</w:t>
            </w:r>
          </w:p>
        </w:tc>
      </w:tr>
    </w:tbl>
    <w:p w:rsidR="00DA4356" w:rsidRPr="0066350D" w:rsidRDefault="00DA4356" w:rsidP="00DA4356">
      <w:pPr>
        <w:rPr>
          <w:rFonts w:asciiTheme="majorHAnsi" w:hAnsiTheme="majorHAnsi" w:cstheme="majorHAnsi"/>
        </w:rPr>
      </w:pPr>
    </w:p>
    <w:tbl>
      <w:tblPr>
        <w:tblW w:w="0" w:type="auto"/>
        <w:tblInd w:w="-1" w:type="dxa"/>
        <w:tblLayout w:type="fixed"/>
        <w:tblCellMar>
          <w:left w:w="70" w:type="dxa"/>
          <w:right w:w="70" w:type="dxa"/>
        </w:tblCellMar>
        <w:tblLook w:val="0000"/>
      </w:tblPr>
      <w:tblGrid>
        <w:gridCol w:w="1588"/>
        <w:gridCol w:w="1885"/>
        <w:gridCol w:w="6521"/>
      </w:tblGrid>
      <w:tr w:rsidR="002873E7" w:rsidRPr="0066350D" w:rsidTr="0047613D">
        <w:tc>
          <w:tcPr>
            <w:tcW w:w="9994" w:type="dxa"/>
            <w:gridSpan w:val="3"/>
            <w:tcBorders>
              <w:top w:val="single" w:sz="4" w:space="0" w:color="808080"/>
              <w:left w:val="single" w:sz="4" w:space="0" w:color="808080"/>
              <w:bottom w:val="single" w:sz="4" w:space="0" w:color="808080"/>
              <w:right w:val="single" w:sz="4" w:space="0" w:color="808080"/>
            </w:tcBorders>
            <w:shd w:val="pct10" w:color="auto" w:fill="auto"/>
          </w:tcPr>
          <w:p w:rsidR="002873E7" w:rsidRPr="0066350D" w:rsidRDefault="00DA4356" w:rsidP="00DA4356">
            <w:pPr>
              <w:jc w:val="center"/>
              <w:rPr>
                <w:rFonts w:asciiTheme="majorHAnsi" w:hAnsiTheme="majorHAnsi" w:cstheme="majorHAnsi"/>
              </w:rPr>
            </w:pPr>
            <w:r w:rsidRPr="0066350D">
              <w:rPr>
                <w:rFonts w:asciiTheme="majorHAnsi" w:hAnsiTheme="majorHAnsi" w:cstheme="majorHAnsi"/>
              </w:rPr>
              <w:t>ENTITA’ DEL DANNO</w:t>
            </w:r>
            <w:r w:rsidR="002873E7" w:rsidRPr="0066350D">
              <w:rPr>
                <w:rFonts w:asciiTheme="majorHAnsi" w:hAnsiTheme="majorHAnsi" w:cstheme="majorHAnsi"/>
                <w:sz w:val="32"/>
                <w:szCs w:val="32"/>
              </w:rPr>
              <w:t>D</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u w:val="single"/>
              </w:rPr>
              <w:br w:type="page"/>
            </w:r>
            <w:r w:rsidRPr="0066350D">
              <w:rPr>
                <w:rFonts w:asciiTheme="majorHAnsi" w:hAnsiTheme="majorHAnsi" w:cstheme="majorHAnsi"/>
                <w:b/>
                <w:sz w:val="24"/>
                <w:szCs w:val="24"/>
              </w:rPr>
              <w:t>Valore</w:t>
            </w:r>
          </w:p>
        </w:tc>
        <w:tc>
          <w:tcPr>
            <w:tcW w:w="1885"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Livello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Definizioni / criteri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4</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Gravissimo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effetti letali o invalidità totale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letali e/o totalmente invalidanti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3</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Grave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w:t>
            </w:r>
            <w:r w:rsidR="0030730B" w:rsidRPr="0066350D">
              <w:rPr>
                <w:rFonts w:asciiTheme="majorHAnsi" w:hAnsiTheme="majorHAnsi" w:cstheme="majorHAnsi"/>
                <w:sz w:val="20"/>
              </w:rPr>
              <w:t xml:space="preserve">sizione acuta con effetti </w:t>
            </w:r>
            <w:r w:rsidRPr="0066350D">
              <w:rPr>
                <w:rFonts w:asciiTheme="majorHAnsi" w:hAnsiTheme="majorHAnsi" w:cstheme="majorHAnsi"/>
                <w:sz w:val="20"/>
              </w:rPr>
              <w:t>di invalidità parziale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irreversibili e/o parzialmente invalidanti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2</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Medio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inabilità reversibile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w:t>
            </w:r>
            <w:r w:rsidR="0030730B" w:rsidRPr="0066350D">
              <w:rPr>
                <w:rFonts w:asciiTheme="majorHAnsi" w:hAnsiTheme="majorHAnsi" w:cstheme="majorHAnsi"/>
                <w:sz w:val="20"/>
              </w:rPr>
              <w:t xml:space="preserve">sposizione cronica con effetti </w:t>
            </w:r>
            <w:r w:rsidRPr="0066350D">
              <w:rPr>
                <w:rFonts w:asciiTheme="majorHAnsi" w:hAnsiTheme="majorHAnsi" w:cstheme="majorHAnsi"/>
                <w:sz w:val="20"/>
              </w:rPr>
              <w:t>reversibili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jc w:val="center"/>
              <w:rPr>
                <w:rFonts w:asciiTheme="majorHAnsi" w:hAnsiTheme="majorHAnsi" w:cstheme="majorHAnsi"/>
                <w:sz w:val="28"/>
              </w:rPr>
            </w:pPr>
            <w:r w:rsidRPr="0066350D">
              <w:rPr>
                <w:rFonts w:asciiTheme="majorHAnsi" w:hAnsiTheme="majorHAnsi" w:cstheme="majorHAnsi"/>
                <w:sz w:val="36"/>
              </w:rPr>
              <w:t>1</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jc w:val="center"/>
              <w:rPr>
                <w:rFonts w:asciiTheme="majorHAnsi" w:hAnsiTheme="majorHAnsi" w:cstheme="majorHAnsi"/>
                <w:sz w:val="24"/>
                <w:szCs w:val="24"/>
                <w:u w:val="single"/>
              </w:rPr>
            </w:pPr>
            <w:r w:rsidRPr="0066350D">
              <w:rPr>
                <w:rFonts w:asciiTheme="majorHAnsi" w:hAnsiTheme="majorHAnsi" w:cstheme="majorHAnsi"/>
                <w:sz w:val="24"/>
                <w:szCs w:val="24"/>
              </w:rPr>
              <w:t>Lieve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inabilità rapidamente reversibile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rapidamente reversibili</w:t>
            </w:r>
          </w:p>
        </w:tc>
      </w:tr>
    </w:tbl>
    <w:p w:rsidR="002873E7" w:rsidRPr="0066350D" w:rsidRDefault="002873E7" w:rsidP="00DA4356">
      <w:pPr>
        <w:rPr>
          <w:rFonts w:asciiTheme="majorHAnsi" w:hAnsiTheme="majorHAnsi" w:cstheme="majorHAnsi"/>
        </w:rPr>
      </w:pPr>
    </w:p>
    <w:p w:rsidR="004C7DB5" w:rsidRPr="0066350D" w:rsidRDefault="004C7DB5" w:rsidP="00DA4356">
      <w:pPr>
        <w:jc w:val="center"/>
        <w:rPr>
          <w:rFonts w:asciiTheme="majorHAnsi" w:hAnsiTheme="majorHAnsi" w:cstheme="majorHAnsi"/>
          <w:b/>
          <w:sz w:val="32"/>
        </w:rPr>
        <w:sectPr w:rsidR="004C7DB5" w:rsidRPr="0066350D" w:rsidSect="00CE0881">
          <w:pgSz w:w="11907" w:h="16840" w:code="9"/>
          <w:pgMar w:top="1134" w:right="992" w:bottom="1134" w:left="992" w:header="720" w:footer="720" w:gutter="0"/>
          <w:cols w:space="720"/>
        </w:sect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4854"/>
        <w:gridCol w:w="4855"/>
      </w:tblGrid>
      <w:tr w:rsidR="0030730B" w:rsidRPr="0066350D" w:rsidTr="0047613D">
        <w:trPr>
          <w:jc w:val="center"/>
        </w:trPr>
        <w:tc>
          <w:tcPr>
            <w:tcW w:w="4854" w:type="dxa"/>
            <w:tcBorders>
              <w:top w:val="single" w:sz="4" w:space="0" w:color="808080"/>
              <w:left w:val="single" w:sz="4" w:space="0" w:color="808080"/>
              <w:bottom w:val="single" w:sz="4" w:space="0" w:color="808080"/>
              <w:right w:val="single" w:sz="4" w:space="0" w:color="808080"/>
            </w:tcBorders>
            <w:shd w:val="pct10" w:color="auto" w:fill="auto"/>
            <w:vAlign w:val="center"/>
          </w:tcPr>
          <w:p w:rsidR="0030730B" w:rsidRPr="0066350D" w:rsidRDefault="0030730B" w:rsidP="0030730B">
            <w:pPr>
              <w:rPr>
                <w:rFonts w:asciiTheme="majorHAnsi" w:hAnsiTheme="majorHAnsi" w:cstheme="majorHAnsi"/>
                <w:b/>
                <w:sz w:val="24"/>
                <w:szCs w:val="24"/>
              </w:rPr>
            </w:pPr>
            <w:r w:rsidRPr="0066350D">
              <w:rPr>
                <w:rFonts w:asciiTheme="majorHAnsi" w:hAnsiTheme="majorHAnsi" w:cstheme="majorHAnsi"/>
                <w:b/>
                <w:sz w:val="24"/>
                <w:szCs w:val="24"/>
              </w:rPr>
              <w:lastRenderedPageBreak/>
              <w:t>CALCOLO INDICE DI RISCHIO</w:t>
            </w:r>
          </w:p>
        </w:tc>
        <w:tc>
          <w:tcPr>
            <w:tcW w:w="4855" w:type="dxa"/>
            <w:tcBorders>
              <w:top w:val="single" w:sz="4" w:space="0" w:color="808080"/>
              <w:left w:val="single" w:sz="4" w:space="0" w:color="808080"/>
              <w:bottom w:val="single" w:sz="4" w:space="0" w:color="808080"/>
              <w:right w:val="single" w:sz="4" w:space="0" w:color="808080"/>
            </w:tcBorders>
            <w:shd w:val="clear" w:color="auto" w:fill="auto"/>
          </w:tcPr>
          <w:p w:rsidR="0030730B" w:rsidRPr="0066350D" w:rsidRDefault="0030730B" w:rsidP="0030730B">
            <w:pPr>
              <w:jc w:val="center"/>
              <w:rPr>
                <w:rFonts w:asciiTheme="majorHAnsi" w:hAnsiTheme="majorHAnsi" w:cstheme="majorHAnsi"/>
                <w:b/>
                <w:sz w:val="24"/>
                <w:szCs w:val="24"/>
              </w:rPr>
            </w:pPr>
            <w:r w:rsidRPr="0066350D">
              <w:rPr>
                <w:rFonts w:asciiTheme="majorHAnsi" w:hAnsiTheme="majorHAnsi" w:cstheme="majorHAnsi"/>
                <w:b/>
                <w:sz w:val="24"/>
                <w:szCs w:val="24"/>
              </w:rPr>
              <w:t xml:space="preserve">R = P </w:t>
            </w:r>
            <w:r w:rsidRPr="0066350D">
              <w:rPr>
                <w:rFonts w:asciiTheme="majorHAnsi" w:hAnsiTheme="majorHAnsi" w:cstheme="majorHAnsi"/>
                <w:b/>
                <w:sz w:val="24"/>
                <w:szCs w:val="24"/>
              </w:rPr>
              <w:sym w:font="Symbol" w:char="F0B4"/>
            </w:r>
            <w:r w:rsidRPr="0066350D">
              <w:rPr>
                <w:rFonts w:asciiTheme="majorHAnsi" w:hAnsiTheme="majorHAnsi" w:cstheme="majorHAnsi"/>
                <w:b/>
                <w:sz w:val="24"/>
                <w:szCs w:val="24"/>
              </w:rPr>
              <w:t xml:space="preserve"> D</w:t>
            </w:r>
          </w:p>
        </w:tc>
      </w:tr>
    </w:tbl>
    <w:p w:rsidR="004C7DB5" w:rsidRPr="0066350D" w:rsidRDefault="004C7DB5" w:rsidP="00DA4356">
      <w:pPr>
        <w:rPr>
          <w:rFonts w:asciiTheme="majorHAnsi" w:hAnsiTheme="majorHAnsi" w:cstheme="majorHAnsi"/>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9709"/>
      </w:tblGrid>
      <w:tr w:rsidR="00C11A1B" w:rsidRPr="0066350D" w:rsidTr="0047613D">
        <w:trPr>
          <w:jc w:val="center"/>
        </w:trPr>
        <w:tc>
          <w:tcPr>
            <w:tcW w:w="9709" w:type="dxa"/>
            <w:shd w:val="pct10" w:color="auto" w:fill="auto"/>
          </w:tcPr>
          <w:p w:rsidR="00C11A1B" w:rsidRPr="0066350D" w:rsidRDefault="00C11A1B" w:rsidP="00CB4C3F">
            <w:pPr>
              <w:jc w:val="center"/>
              <w:rPr>
                <w:rFonts w:asciiTheme="majorHAnsi" w:hAnsiTheme="majorHAnsi" w:cstheme="majorHAnsi"/>
                <w:b/>
                <w:sz w:val="24"/>
                <w:szCs w:val="24"/>
              </w:rPr>
            </w:pPr>
            <w:bookmarkStart w:id="17" w:name="_Toc415376589"/>
            <w:bookmarkStart w:id="18" w:name="_Toc415398244"/>
            <w:bookmarkStart w:id="19" w:name="_Toc418564108"/>
            <w:r w:rsidRPr="0066350D">
              <w:rPr>
                <w:rFonts w:asciiTheme="majorHAnsi" w:hAnsiTheme="majorHAnsi" w:cstheme="majorHAnsi"/>
                <w:b/>
                <w:sz w:val="24"/>
                <w:szCs w:val="24"/>
              </w:rPr>
              <w:t>MATRICE PER LA STIMA DEI RISCHI</w:t>
            </w:r>
          </w:p>
        </w:tc>
      </w:tr>
    </w:tbl>
    <w:p w:rsidR="00C11A1B" w:rsidRPr="0066350D" w:rsidRDefault="00C11A1B" w:rsidP="00C11A1B">
      <w:pPr>
        <w:rPr>
          <w:rFonts w:asciiTheme="majorHAnsi" w:hAnsiTheme="majorHAnsi" w:cstheme="maj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8"/>
        <w:gridCol w:w="1134"/>
        <w:gridCol w:w="1134"/>
        <w:gridCol w:w="1134"/>
        <w:gridCol w:w="1134"/>
        <w:gridCol w:w="709"/>
      </w:tblGrid>
      <w:tr w:rsidR="0030730B" w:rsidRPr="0066350D" w:rsidTr="0047613D">
        <w:trPr>
          <w:trHeight w:val="397"/>
          <w:jc w:val="center"/>
        </w:trPr>
        <w:tc>
          <w:tcPr>
            <w:tcW w:w="708"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P</w:t>
            </w:r>
          </w:p>
        </w:tc>
        <w:tc>
          <w:tcPr>
            <w:tcW w:w="1134" w:type="dxa"/>
            <w:tcBorders>
              <w:top w:val="nil"/>
              <w:left w:val="single" w:sz="4" w:space="0" w:color="808080"/>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709" w:type="dxa"/>
            <w:tcBorders>
              <w:top w:val="nil"/>
              <w:left w:val="nil"/>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8</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12</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16</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6</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9</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12</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6</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8</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709" w:type="dxa"/>
            <w:tcBorders>
              <w:top w:val="nil"/>
              <w:left w:val="single" w:sz="4" w:space="0" w:color="808080"/>
              <w:bottom w:val="single" w:sz="4" w:space="0" w:color="808080"/>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nil"/>
              <w:bottom w:val="nil"/>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709"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30730B" w:rsidRPr="0066350D" w:rsidRDefault="0030730B" w:rsidP="0030730B">
            <w:pPr>
              <w:spacing w:before="0" w:after="0"/>
              <w:jc w:val="center"/>
              <w:rPr>
                <w:rFonts w:asciiTheme="majorHAnsi" w:hAnsiTheme="majorHAnsi" w:cstheme="majorHAnsi"/>
                <w:b/>
                <w:noProof/>
                <w:szCs w:val="22"/>
              </w:rPr>
            </w:pPr>
            <w:r w:rsidRPr="0066350D">
              <w:rPr>
                <w:rFonts w:asciiTheme="majorHAnsi" w:hAnsiTheme="majorHAnsi" w:cstheme="majorHAnsi"/>
                <w:b/>
                <w:noProof/>
                <w:szCs w:val="22"/>
              </w:rPr>
              <w:t>D</w:t>
            </w:r>
          </w:p>
        </w:tc>
      </w:tr>
    </w:tbl>
    <w:p w:rsidR="00C11A1B" w:rsidRPr="0066350D" w:rsidRDefault="00C11A1B" w:rsidP="00C11A1B">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1" w:type="dxa"/>
          <w:right w:w="71" w:type="dxa"/>
        </w:tblCellMar>
        <w:tblLook w:val="0000"/>
      </w:tblPr>
      <w:tblGrid>
        <w:gridCol w:w="1600"/>
        <w:gridCol w:w="1899"/>
        <w:gridCol w:w="6566"/>
      </w:tblGrid>
      <w:tr w:rsidR="00C11A1B" w:rsidRPr="0066350D" w:rsidTr="0047613D">
        <w:trPr>
          <w:jc w:val="center"/>
        </w:trPr>
        <w:tc>
          <w:tcPr>
            <w:tcW w:w="1588"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u w:val="single"/>
              </w:rPr>
              <w:br w:type="page"/>
            </w:r>
            <w:r w:rsidRPr="0066350D">
              <w:rPr>
                <w:rFonts w:asciiTheme="majorHAnsi" w:hAnsiTheme="majorHAnsi" w:cstheme="majorHAnsi"/>
                <w:b/>
                <w:szCs w:val="24"/>
              </w:rPr>
              <w:t>Valore</w:t>
            </w:r>
          </w:p>
        </w:tc>
        <w:tc>
          <w:tcPr>
            <w:tcW w:w="1886"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rPr>
              <w:t>Livello</w:t>
            </w:r>
          </w:p>
        </w:tc>
        <w:tc>
          <w:tcPr>
            <w:tcW w:w="6520"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rPr>
              <w:t>Azioni e priorità</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12÷16</w:t>
            </w:r>
          </w:p>
        </w:tc>
        <w:tc>
          <w:tcPr>
            <w:tcW w:w="1886" w:type="dxa"/>
            <w:vAlign w:val="center"/>
          </w:tcPr>
          <w:p w:rsidR="00C11A1B" w:rsidRPr="0066350D" w:rsidRDefault="00C11A1B" w:rsidP="00CB4C3F">
            <w:pPr>
              <w:jc w:val="center"/>
              <w:rPr>
                <w:rFonts w:asciiTheme="majorHAnsi" w:hAnsiTheme="majorHAnsi" w:cstheme="majorHAnsi"/>
                <w:sz w:val="24"/>
                <w:szCs w:val="24"/>
                <w:u w:val="single"/>
              </w:rPr>
            </w:pPr>
            <w:r w:rsidRPr="0066350D">
              <w:rPr>
                <w:rFonts w:asciiTheme="majorHAnsi" w:hAnsiTheme="majorHAnsi" w:cstheme="majorHAnsi"/>
                <w:sz w:val="24"/>
                <w:szCs w:val="24"/>
              </w:rPr>
              <w:t>Elevato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 con urgenza.</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L’attività non dovrebbe essere avviata ed eventuali attività in corso dovrebbero essere immediatamente sospese fino a quando non siano state intraprese misure efficaci per ridurre il rischio. Qualora non fosse possibile ridurre il rischio, nemmeno con un importo illimitato di risorse, l’attività dovrà essere sospesa a tempo indeterminato.</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 xml:space="preserve">R = </w:t>
            </w:r>
            <w:r w:rsidR="00B2774F">
              <w:rPr>
                <w:rFonts w:asciiTheme="majorHAnsi" w:hAnsiTheme="majorHAnsi" w:cstheme="majorHAnsi"/>
                <w:b/>
                <w:sz w:val="28"/>
              </w:rPr>
              <w:t>6</w:t>
            </w:r>
            <w:r w:rsidRPr="0066350D">
              <w:rPr>
                <w:rFonts w:asciiTheme="majorHAnsi" w:hAnsiTheme="majorHAnsi" w:cstheme="majorHAnsi"/>
                <w:b/>
                <w:sz w:val="28"/>
              </w:rPr>
              <w:t>÷9</w:t>
            </w:r>
          </w:p>
        </w:tc>
        <w:tc>
          <w:tcPr>
            <w:tcW w:w="1886" w:type="dxa"/>
            <w:vAlign w:val="center"/>
          </w:tcPr>
          <w:p w:rsidR="00C11A1B" w:rsidRPr="0066350D" w:rsidRDefault="00C11A1B" w:rsidP="00CB4C3F">
            <w:pPr>
              <w:jc w:val="center"/>
              <w:rPr>
                <w:rFonts w:asciiTheme="majorHAnsi" w:hAnsiTheme="majorHAnsi" w:cstheme="majorHAnsi"/>
                <w:sz w:val="24"/>
                <w:szCs w:val="24"/>
              </w:rPr>
            </w:pPr>
            <w:r w:rsidRPr="0066350D">
              <w:rPr>
                <w:rFonts w:asciiTheme="majorHAnsi" w:hAnsiTheme="majorHAnsi" w:cstheme="majorHAnsi"/>
                <w:sz w:val="24"/>
                <w:szCs w:val="24"/>
              </w:rPr>
              <w:t>Alto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 nel breve/medio termine.</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Dovrebbero essere definite ed attuate, nel breve periodo, misure per la riduzione del rischio. Qualora il rischio coinvolga attività in corso dovrebbero essere intraprese azioni urgenti.</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3÷</w:t>
            </w:r>
            <w:r w:rsidR="00B2774F">
              <w:rPr>
                <w:rFonts w:asciiTheme="majorHAnsi" w:hAnsiTheme="majorHAnsi" w:cstheme="majorHAnsi"/>
                <w:b/>
                <w:sz w:val="28"/>
              </w:rPr>
              <w:t>4</w:t>
            </w:r>
          </w:p>
        </w:tc>
        <w:tc>
          <w:tcPr>
            <w:tcW w:w="1886" w:type="dxa"/>
            <w:vAlign w:val="center"/>
          </w:tcPr>
          <w:p w:rsidR="00C11A1B" w:rsidRPr="0066350D" w:rsidRDefault="00C11A1B" w:rsidP="00CB4C3F">
            <w:pPr>
              <w:jc w:val="center"/>
              <w:rPr>
                <w:rFonts w:asciiTheme="majorHAnsi" w:hAnsiTheme="majorHAnsi" w:cstheme="majorHAnsi"/>
                <w:sz w:val="24"/>
                <w:szCs w:val="24"/>
              </w:rPr>
            </w:pPr>
            <w:r w:rsidRPr="0066350D">
              <w:rPr>
                <w:rFonts w:asciiTheme="majorHAnsi" w:hAnsiTheme="majorHAnsi" w:cstheme="majorHAnsi"/>
                <w:sz w:val="24"/>
                <w:szCs w:val="24"/>
              </w:rPr>
              <w:t>Medio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Dovrebbero essere valutati possibili interventi per ridurre il rischio residuo. Le misure di riduzione del rischio dovrebbero essere implementate entro un limite di tempo stabilito. Qualora il rischio sia associato a conseguenze particolarmente gravi potrebbe essere opportuno prevedere un approfondimento della valutazione per determinare con precisione la probabilità associata all’evento dannoso allo scopo di determinare la necessità di ulteriori misure di riduzione del rischio.</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1÷2</w:t>
            </w:r>
          </w:p>
        </w:tc>
        <w:tc>
          <w:tcPr>
            <w:tcW w:w="1886" w:type="dxa"/>
            <w:vAlign w:val="center"/>
          </w:tcPr>
          <w:p w:rsidR="00C11A1B" w:rsidRPr="0066350D" w:rsidRDefault="00C11A1B" w:rsidP="00CB4C3F">
            <w:pPr>
              <w:jc w:val="center"/>
              <w:rPr>
                <w:rFonts w:asciiTheme="majorHAnsi" w:hAnsiTheme="majorHAnsi" w:cstheme="majorHAnsi"/>
                <w:sz w:val="24"/>
                <w:szCs w:val="24"/>
                <w:u w:val="single"/>
              </w:rPr>
            </w:pPr>
            <w:r w:rsidRPr="0066350D">
              <w:rPr>
                <w:rFonts w:asciiTheme="majorHAnsi" w:hAnsiTheme="majorHAnsi" w:cstheme="majorHAnsi"/>
                <w:sz w:val="24"/>
                <w:szCs w:val="24"/>
              </w:rPr>
              <w:t>Basso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valutare in fase di seconda programmazione.</w:t>
            </w:r>
          </w:p>
          <w:p w:rsidR="00C11A1B" w:rsidRPr="0066350D" w:rsidRDefault="00C11A1B" w:rsidP="0030730B">
            <w:pPr>
              <w:rPr>
                <w:rFonts w:asciiTheme="majorHAnsi" w:hAnsiTheme="majorHAnsi" w:cstheme="majorHAnsi"/>
                <w:sz w:val="20"/>
              </w:rPr>
            </w:pPr>
            <w:r w:rsidRPr="0066350D">
              <w:rPr>
                <w:rFonts w:asciiTheme="majorHAnsi" w:hAnsiTheme="majorHAnsi" w:cstheme="majorHAnsi"/>
                <w:sz w:val="20"/>
              </w:rPr>
              <w:t>Non è richiesta alcuna misura aggiuntiva. Potrebbero essere prese in considerazione miglioramenti o soluzioni più vantaggiose economicamente. È richiesto un monitoraggio allo scopo di assicurare che sia mantenuto un adeguato livello di controllo.</w:t>
            </w:r>
          </w:p>
        </w:tc>
      </w:tr>
    </w:tbl>
    <w:p w:rsidR="00C11A1B" w:rsidRPr="0066350D" w:rsidRDefault="00C11A1B" w:rsidP="00C11A1B">
      <w:pPr>
        <w:rPr>
          <w:rFonts w:asciiTheme="majorHAnsi" w:hAnsiTheme="majorHAnsi" w:cstheme="majorHAnsi"/>
          <w:szCs w:val="22"/>
        </w:rPr>
      </w:pPr>
    </w:p>
    <w:p w:rsidR="00C11A1B" w:rsidRPr="0066350D" w:rsidRDefault="00C11A1B" w:rsidP="00C11A1B">
      <w:pPr>
        <w:rPr>
          <w:rFonts w:asciiTheme="majorHAnsi" w:hAnsiTheme="majorHAnsi" w:cstheme="majorHAnsi"/>
          <w:sz w:val="20"/>
        </w:rPr>
      </w:pPr>
      <w:r w:rsidRPr="0066350D">
        <w:rPr>
          <w:rFonts w:asciiTheme="majorHAnsi" w:hAnsiTheme="majorHAnsi" w:cstheme="majorHAnsi"/>
          <w:sz w:val="20"/>
        </w:rPr>
        <w:t xml:space="preserve">Per </w:t>
      </w:r>
      <w:r w:rsidRPr="0066350D">
        <w:rPr>
          <w:rFonts w:asciiTheme="majorHAnsi" w:hAnsiTheme="majorHAnsi" w:cstheme="majorHAnsi"/>
          <w:b/>
          <w:i/>
          <w:sz w:val="20"/>
        </w:rPr>
        <w:t>AZIONI CORRETTIVE</w:t>
      </w:r>
      <w:r w:rsidRPr="0066350D">
        <w:rPr>
          <w:rFonts w:asciiTheme="majorHAnsi" w:hAnsiTheme="majorHAnsi" w:cstheme="majorHAnsi"/>
          <w:sz w:val="20"/>
        </w:rPr>
        <w:t xml:space="preserve"> si intende:</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azioni di miglioramento dei sistemi antinfortunistici (riduzione rischio infortuni)</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azioni di bonifica ambientale</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procedure - manutenzione</w:t>
      </w:r>
    </w:p>
    <w:p w:rsidR="002873E7" w:rsidRPr="0066350D" w:rsidRDefault="00C11A1B" w:rsidP="00DB44BB">
      <w:pPr>
        <w:numPr>
          <w:ilvl w:val="0"/>
          <w:numId w:val="2"/>
        </w:numPr>
        <w:rPr>
          <w:rFonts w:asciiTheme="majorHAnsi" w:hAnsiTheme="majorHAnsi" w:cstheme="majorHAnsi"/>
        </w:rPr>
      </w:pPr>
      <w:r w:rsidRPr="0066350D">
        <w:rPr>
          <w:rFonts w:asciiTheme="majorHAnsi" w:hAnsiTheme="majorHAnsi" w:cstheme="majorHAnsi"/>
          <w:sz w:val="20"/>
        </w:rPr>
        <w:t xml:space="preserve">informazione – formazione  </w:t>
      </w:r>
    </w:p>
    <w:p w:rsidR="005F682E" w:rsidRPr="0066350D" w:rsidRDefault="005F682E" w:rsidP="005F682E">
      <w:pPr>
        <w:pStyle w:val="Titolo2"/>
        <w:rPr>
          <w:rFonts w:asciiTheme="majorHAnsi" w:hAnsiTheme="majorHAnsi" w:cstheme="majorHAnsi"/>
        </w:rPr>
        <w:sectPr w:rsidR="005F682E" w:rsidRPr="0066350D" w:rsidSect="00CE0881">
          <w:pgSz w:w="11907" w:h="16840" w:code="9"/>
          <w:pgMar w:top="1134" w:right="992" w:bottom="1134" w:left="992" w:header="720" w:footer="720" w:gutter="0"/>
          <w:cols w:space="720"/>
        </w:sectPr>
      </w:pPr>
    </w:p>
    <w:p w:rsidR="00DB44BB" w:rsidRPr="0066350D" w:rsidRDefault="00DB44BB" w:rsidP="005F682E">
      <w:pPr>
        <w:pStyle w:val="Titolo2"/>
        <w:rPr>
          <w:rFonts w:asciiTheme="majorHAnsi" w:hAnsiTheme="majorHAnsi" w:cstheme="majorHAnsi"/>
        </w:rPr>
      </w:pPr>
      <w:bookmarkStart w:id="20" w:name="_Toc54023034"/>
      <w:r w:rsidRPr="0066350D">
        <w:rPr>
          <w:rFonts w:asciiTheme="majorHAnsi" w:hAnsiTheme="majorHAnsi" w:cstheme="majorHAnsi"/>
        </w:rPr>
        <w:lastRenderedPageBreak/>
        <w:t>RIFERIMENTI NORMATIVI</w:t>
      </w:r>
      <w:bookmarkEnd w:id="20"/>
    </w:p>
    <w:p w:rsidR="002873E7" w:rsidRDefault="002873E7" w:rsidP="00DB44BB">
      <w:pPr>
        <w:rPr>
          <w:rFonts w:asciiTheme="majorHAnsi" w:hAnsiTheme="majorHAnsi" w:cstheme="majorHAnsi"/>
        </w:rPr>
      </w:pPr>
      <w:bookmarkStart w:id="21" w:name="_Toc415376590"/>
      <w:bookmarkStart w:id="22" w:name="_Toc415398245"/>
      <w:bookmarkStart w:id="23" w:name="_Toc425906965"/>
      <w:bookmarkStart w:id="24" w:name="_Toc461352362"/>
      <w:bookmarkEnd w:id="17"/>
      <w:bookmarkEnd w:id="18"/>
      <w:bookmarkEnd w:id="19"/>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5103"/>
        <w:gridCol w:w="4536"/>
      </w:tblGrid>
      <w:tr w:rsidR="007D4975" w:rsidRPr="00FD617D" w:rsidTr="007D4975">
        <w:trPr>
          <w:trHeight w:val="397"/>
          <w:jc w:val="center"/>
        </w:trPr>
        <w:tc>
          <w:tcPr>
            <w:tcW w:w="5103" w:type="dxa"/>
            <w:shd w:val="clear" w:color="auto" w:fill="D9D9D9"/>
            <w:vAlign w:val="center"/>
          </w:tcPr>
          <w:p w:rsidR="007D4975" w:rsidRPr="00FD617D" w:rsidRDefault="007D4975" w:rsidP="007D4975">
            <w:pPr>
              <w:rPr>
                <w:rFonts w:asciiTheme="majorHAnsi" w:hAnsiTheme="majorHAnsi" w:cstheme="majorHAnsi"/>
                <w:b/>
              </w:rPr>
            </w:pPr>
            <w:r w:rsidRPr="00FD617D">
              <w:rPr>
                <w:rFonts w:asciiTheme="majorHAnsi" w:hAnsiTheme="majorHAnsi" w:cstheme="majorHAnsi"/>
                <w:b/>
              </w:rPr>
              <w:t>TIPO DI RISCHIO</w:t>
            </w:r>
          </w:p>
        </w:tc>
        <w:tc>
          <w:tcPr>
            <w:tcW w:w="4536" w:type="dxa"/>
            <w:shd w:val="clear" w:color="auto" w:fill="D9D9D9"/>
            <w:vAlign w:val="center"/>
          </w:tcPr>
          <w:p w:rsidR="007D4975" w:rsidRPr="00FD617D" w:rsidRDefault="007D4975" w:rsidP="007D4975">
            <w:pPr>
              <w:rPr>
                <w:rFonts w:asciiTheme="majorHAnsi" w:hAnsiTheme="majorHAnsi" w:cstheme="majorHAnsi"/>
                <w:b/>
              </w:rPr>
            </w:pPr>
            <w:r w:rsidRPr="00FD617D">
              <w:rPr>
                <w:rFonts w:asciiTheme="majorHAnsi" w:hAnsiTheme="majorHAnsi" w:cstheme="majorHAnsi"/>
                <w:b/>
              </w:rPr>
              <w:t>RIFERIMENTO NORMATIVO</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Luoghi di lavoro</w:t>
            </w:r>
          </w:p>
        </w:tc>
        <w:tc>
          <w:tcPr>
            <w:tcW w:w="4536" w:type="dxa"/>
            <w:vAlign w:val="center"/>
          </w:tcPr>
          <w:p w:rsidR="007D4975" w:rsidRPr="00FD617D" w:rsidRDefault="007D4975" w:rsidP="007D4975">
            <w:pPr>
              <w:rPr>
                <w:rFonts w:asciiTheme="majorHAnsi" w:hAnsiTheme="majorHAnsi" w:cstheme="majorHAnsi"/>
              </w:rPr>
            </w:pPr>
            <w:bookmarkStart w:id="25" w:name="_Toc198959956"/>
            <w:bookmarkStart w:id="26" w:name="_Toc199330732"/>
            <w:r w:rsidRPr="00FD617D">
              <w:rPr>
                <w:rFonts w:asciiTheme="majorHAnsi" w:hAnsiTheme="majorHAnsi" w:cstheme="majorHAnsi"/>
              </w:rPr>
              <w:t xml:space="preserve">Titolo 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bookmarkEnd w:id="25"/>
            <w:bookmarkEnd w:id="26"/>
          </w:p>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Ambienti sospetti di inquinanti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II D. Lgs. 81/2008</w:t>
            </w:r>
          </w:p>
          <w:p w:rsidR="007D4975" w:rsidRDefault="007D4975" w:rsidP="007D4975">
            <w:pPr>
              <w:rPr>
                <w:rFonts w:asciiTheme="majorHAnsi" w:hAnsiTheme="majorHAnsi" w:cstheme="majorHAnsi"/>
              </w:rPr>
            </w:pPr>
            <w:r w:rsidRPr="00FD617D">
              <w:rPr>
                <w:rFonts w:asciiTheme="majorHAnsi" w:hAnsiTheme="majorHAnsi" w:cstheme="majorHAnsi"/>
              </w:rPr>
              <w:t>Dpr 177/2011</w:t>
            </w:r>
          </w:p>
          <w:p w:rsidR="007D4975" w:rsidRDefault="007D4975" w:rsidP="007D4975">
            <w:pPr>
              <w:rPr>
                <w:rFonts w:asciiTheme="majorHAnsi" w:hAnsiTheme="majorHAnsi" w:cstheme="majorHAnsi"/>
              </w:rPr>
            </w:pPr>
            <w:r w:rsidRPr="00E36A23">
              <w:rPr>
                <w:rFonts w:asciiTheme="majorHAnsi" w:hAnsiTheme="majorHAnsi" w:cstheme="majorHAnsi"/>
              </w:rPr>
              <w:t xml:space="preserve">NIOSH 80-106 del 1979 </w:t>
            </w:r>
          </w:p>
          <w:p w:rsidR="007D4975" w:rsidRPr="00FD617D" w:rsidRDefault="007D4975" w:rsidP="007D4975">
            <w:pPr>
              <w:rPr>
                <w:rFonts w:asciiTheme="majorHAnsi" w:hAnsiTheme="majorHAnsi" w:cstheme="majorHAnsi"/>
              </w:rPr>
            </w:pPr>
            <w:r w:rsidRPr="00E36A23">
              <w:rPr>
                <w:rFonts w:asciiTheme="majorHAnsi" w:hAnsiTheme="majorHAnsi" w:cstheme="majorHAnsi"/>
              </w:rPr>
              <w:t>“Indicazioni operative in materia di sicurezza ed igiene del lavoro per i lavori in ambienti confinati” redatto dal Gruppo di Lavoro “AMBIENTI CONFINATI” – Regione Emilia Romagna</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Attrezzature di lavoro, rischio elettrico</w:t>
            </w:r>
          </w:p>
        </w:tc>
        <w:tc>
          <w:tcPr>
            <w:tcW w:w="4536" w:type="dxa"/>
            <w:vAlign w:val="center"/>
          </w:tcPr>
          <w:p w:rsidR="007D4975" w:rsidRPr="00FD617D" w:rsidRDefault="007D4975" w:rsidP="007D4975">
            <w:pPr>
              <w:rPr>
                <w:rFonts w:asciiTheme="majorHAnsi" w:hAnsiTheme="majorHAnsi" w:cstheme="majorHAnsi"/>
              </w:rPr>
            </w:pPr>
            <w:bookmarkStart w:id="27" w:name="_Toc198959957"/>
            <w:bookmarkStart w:id="28" w:name="_Toc199330733"/>
            <w:r w:rsidRPr="00FD617D">
              <w:rPr>
                <w:rFonts w:asciiTheme="majorHAnsi" w:hAnsiTheme="majorHAnsi" w:cstheme="majorHAnsi"/>
              </w:rPr>
              <w:t xml:space="preserve">Titolo III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bookmarkEnd w:id="27"/>
            <w:bookmarkEnd w:id="28"/>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Movimentazione manuale dei carichi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w:t>
            </w:r>
            <w:proofErr w:type="spellStart"/>
            <w:r w:rsidRPr="00FD617D">
              <w:rPr>
                <w:rFonts w:asciiTheme="majorHAnsi" w:hAnsiTheme="majorHAnsi" w:cstheme="majorHAnsi"/>
              </w:rPr>
              <w:t>VI</w:t>
            </w:r>
            <w:proofErr w:type="spellEnd"/>
            <w:r w:rsidRPr="00FD617D">
              <w:rPr>
                <w:rFonts w:asciiTheme="majorHAnsi" w:hAnsiTheme="majorHAnsi" w:cstheme="majorHAnsi"/>
              </w:rPr>
              <w:t xml:space="preserve">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Videoterminali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Rumore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Vibrazioni </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III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Campi Elettromagnetici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IV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p w:rsidR="007D4975" w:rsidRPr="00FD617D" w:rsidRDefault="007D4975" w:rsidP="007D4975">
            <w:pPr>
              <w:rPr>
                <w:rFonts w:asciiTheme="majorHAnsi" w:hAnsiTheme="majorHAnsi" w:cstheme="majorHAnsi"/>
              </w:rPr>
            </w:pPr>
            <w:r w:rsidRPr="00FD617D">
              <w:rPr>
                <w:rFonts w:asciiTheme="majorHAnsi" w:hAnsiTheme="majorHAnsi" w:cstheme="majorHAnsi"/>
              </w:rPr>
              <w:t>D. Lgs 159/2016</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Radiazioni ottiche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VIII, Capo V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chimici pericolosi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IX, Capo 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cancerogeni e mutageni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IX, Capo 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Amianto</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IX, Capo III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biologici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X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Atmosfere esplosive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XI, </w:t>
            </w: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Lavoratrici gestanti, puerpere o in allattamento</w:t>
            </w:r>
          </w:p>
        </w:tc>
        <w:tc>
          <w:tcPr>
            <w:tcW w:w="4536" w:type="dxa"/>
            <w:vAlign w:val="center"/>
          </w:tcPr>
          <w:p w:rsidR="007D4975" w:rsidRPr="00FD617D" w:rsidRDefault="007D4975" w:rsidP="007D4975">
            <w:pPr>
              <w:rPr>
                <w:rFonts w:asciiTheme="majorHAnsi" w:hAnsiTheme="majorHAnsi" w:cstheme="majorHAnsi"/>
              </w:rPr>
            </w:pP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151/2001</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Minori</w:t>
            </w:r>
          </w:p>
        </w:tc>
        <w:tc>
          <w:tcPr>
            <w:tcW w:w="4536" w:type="dxa"/>
            <w:vAlign w:val="center"/>
          </w:tcPr>
          <w:p w:rsidR="007D4975" w:rsidRPr="00FD617D" w:rsidRDefault="007D4975" w:rsidP="007D4975">
            <w:pPr>
              <w:rPr>
                <w:rFonts w:asciiTheme="majorHAnsi" w:hAnsiTheme="majorHAnsi" w:cstheme="majorHAnsi"/>
              </w:rPr>
            </w:pPr>
            <w:proofErr w:type="spellStart"/>
            <w:r w:rsidRPr="00FD617D">
              <w:rPr>
                <w:rFonts w:asciiTheme="majorHAnsi" w:hAnsiTheme="majorHAnsi" w:cstheme="majorHAnsi"/>
              </w:rPr>
              <w:t>D.Lgs.</w:t>
            </w:r>
            <w:proofErr w:type="spellEnd"/>
            <w:r w:rsidRPr="00FD617D">
              <w:rPr>
                <w:rFonts w:asciiTheme="majorHAnsi" w:hAnsiTheme="majorHAnsi" w:cstheme="majorHAnsi"/>
              </w:rPr>
              <w:t xml:space="preserve"> 345/99 e </w:t>
            </w:r>
            <w:proofErr w:type="spellStart"/>
            <w:r w:rsidRPr="00FD617D">
              <w:rPr>
                <w:rFonts w:asciiTheme="majorHAnsi" w:hAnsiTheme="majorHAnsi" w:cstheme="majorHAnsi"/>
              </w:rPr>
              <w:t>s.m.i.</w:t>
            </w:r>
            <w:proofErr w:type="spellEnd"/>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Stress lavoro-correlato</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Accordo Europeo </w:t>
            </w:r>
            <w:smartTag w:uri="urn:schemas-microsoft-com:office:smarttags" w:element="date">
              <w:smartTagPr>
                <w:attr w:name="Year" w:val="2004"/>
                <w:attr w:name="Day" w:val="8"/>
                <w:attr w:name="Month" w:val="10"/>
                <w:attr w:name="ls" w:val="trans"/>
              </w:smartTagPr>
              <w:r w:rsidRPr="00FD617D">
                <w:rPr>
                  <w:rFonts w:asciiTheme="majorHAnsi" w:hAnsiTheme="majorHAnsi" w:cstheme="majorHAnsi"/>
                </w:rPr>
                <w:t>8 Ottobre 2004</w:t>
              </w:r>
            </w:smartTag>
          </w:p>
        </w:tc>
      </w:tr>
    </w:tbl>
    <w:p w:rsidR="007D4975" w:rsidRDefault="007D4975" w:rsidP="00DB44BB">
      <w:pPr>
        <w:rPr>
          <w:rFonts w:asciiTheme="majorHAnsi" w:hAnsiTheme="majorHAnsi" w:cstheme="majorHAnsi"/>
        </w:rPr>
      </w:pPr>
    </w:p>
    <w:p w:rsidR="007D4975" w:rsidRPr="0066350D" w:rsidRDefault="007D4975" w:rsidP="00DB44BB">
      <w:pPr>
        <w:rPr>
          <w:rFonts w:asciiTheme="majorHAnsi" w:hAnsiTheme="majorHAnsi" w:cstheme="majorHAnsi"/>
        </w:rPr>
      </w:pPr>
    </w:p>
    <w:tbl>
      <w:tblPr>
        <w:tblW w:w="0" w:type="auto"/>
        <w:jc w:val="center"/>
        <w:tblLayout w:type="fixed"/>
        <w:tblCellMar>
          <w:left w:w="70" w:type="dxa"/>
          <w:right w:w="70" w:type="dxa"/>
        </w:tblCellMar>
        <w:tblLook w:val="0000"/>
      </w:tblPr>
      <w:tblGrid>
        <w:gridCol w:w="5173"/>
        <w:gridCol w:w="4606"/>
      </w:tblGrid>
      <w:tr w:rsidR="00DB44BB" w:rsidRPr="0066350D" w:rsidTr="0047613D">
        <w:trPr>
          <w:trHeight w:val="397"/>
          <w:jc w:val="center"/>
        </w:trPr>
        <w:tc>
          <w:tcPr>
            <w:tcW w:w="9779" w:type="dxa"/>
            <w:gridSpan w:val="2"/>
            <w:tcBorders>
              <w:top w:val="single" w:sz="4" w:space="0" w:color="808080"/>
              <w:left w:val="single" w:sz="4" w:space="0" w:color="808080"/>
              <w:bottom w:val="single" w:sz="4" w:space="0" w:color="808080"/>
              <w:right w:val="single" w:sz="4" w:space="0" w:color="808080"/>
            </w:tcBorders>
            <w:shd w:val="clear" w:color="auto" w:fill="D9D9D9"/>
            <w:vAlign w:val="center"/>
          </w:tcPr>
          <w:p w:rsidR="00DB44BB" w:rsidRPr="0066350D" w:rsidRDefault="00DB44BB" w:rsidP="00AE36BC">
            <w:pPr>
              <w:jc w:val="center"/>
              <w:rPr>
                <w:rFonts w:asciiTheme="majorHAnsi" w:hAnsiTheme="majorHAnsi" w:cstheme="majorHAnsi"/>
                <w:b/>
                <w:u w:val="single"/>
              </w:rPr>
            </w:pPr>
            <w:r w:rsidRPr="0066350D">
              <w:rPr>
                <w:rFonts w:asciiTheme="majorHAnsi" w:hAnsiTheme="majorHAnsi" w:cstheme="majorHAnsi"/>
                <w:b/>
              </w:rPr>
              <w:t>CRITERI PER VALUTAZIONI SPECIFICHE</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Inquinanti chimico fisico aerodispersi</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TLV - ACGIH</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9061E8" w:rsidP="00DB44BB">
            <w:pPr>
              <w:rPr>
                <w:rFonts w:asciiTheme="majorHAnsi" w:hAnsiTheme="majorHAnsi" w:cstheme="majorHAnsi"/>
                <w:u w:val="single"/>
              </w:rPr>
            </w:pPr>
            <w:r w:rsidRPr="0066350D">
              <w:rPr>
                <w:rFonts w:asciiTheme="majorHAnsi" w:hAnsiTheme="majorHAnsi" w:cstheme="majorHAnsi"/>
              </w:rPr>
              <w:t>Sovraccarico biomeccanico dorso lombare</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NIOSH / ISO 11228-1</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rPr>
            </w:pPr>
            <w:r w:rsidRPr="0066350D">
              <w:rPr>
                <w:rFonts w:asciiTheme="majorHAnsi" w:hAnsiTheme="majorHAnsi" w:cstheme="majorHAnsi"/>
              </w:rPr>
              <w:t>Sovraccarico biomeccanico degli arti superiori</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lang w:val="en-GB"/>
              </w:rPr>
            </w:pPr>
            <w:r w:rsidRPr="0066350D">
              <w:rPr>
                <w:rFonts w:asciiTheme="majorHAnsi" w:hAnsiTheme="majorHAnsi" w:cstheme="majorHAnsi"/>
                <w:lang w:val="en-GB"/>
              </w:rPr>
              <w:t>OCRA INDEX – CHECK LIST</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lang w:val="fr-FR"/>
              </w:rPr>
            </w:pPr>
            <w:r w:rsidRPr="008A00A2">
              <w:rPr>
                <w:rFonts w:asciiTheme="majorHAnsi" w:hAnsiTheme="majorHAnsi" w:cstheme="majorHAnsi"/>
              </w:rPr>
              <w:t>Microclima</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lang w:val="fr-FR"/>
              </w:rPr>
            </w:pPr>
            <w:r w:rsidRPr="0066350D">
              <w:rPr>
                <w:rFonts w:asciiTheme="majorHAnsi" w:hAnsiTheme="majorHAnsi" w:cstheme="majorHAnsi"/>
                <w:lang w:val="fr-FR"/>
              </w:rPr>
              <w:t>UNI EN 27243; ISO 7730</w:t>
            </w:r>
          </w:p>
        </w:tc>
      </w:tr>
    </w:tbl>
    <w:p w:rsidR="002873E7" w:rsidRPr="0066350D" w:rsidRDefault="002873E7" w:rsidP="00D913BA">
      <w:pPr>
        <w:rPr>
          <w:rFonts w:asciiTheme="majorHAnsi" w:hAnsiTheme="majorHAnsi" w:cstheme="majorHAnsi"/>
          <w:lang w:val="fr-FR"/>
        </w:rPr>
      </w:pPr>
    </w:p>
    <w:p w:rsidR="007D4975" w:rsidRDefault="007D4975" w:rsidP="005558A3">
      <w:pPr>
        <w:pStyle w:val="Titolo2"/>
        <w:rPr>
          <w:rFonts w:asciiTheme="majorHAnsi" w:hAnsiTheme="majorHAnsi" w:cstheme="majorHAnsi"/>
          <w:lang w:val="fr-FR"/>
        </w:rPr>
        <w:sectPr w:rsidR="007D4975" w:rsidSect="00CE0881">
          <w:pgSz w:w="11907" w:h="16840" w:code="9"/>
          <w:pgMar w:top="1134" w:right="992" w:bottom="1134" w:left="992" w:header="720" w:footer="720" w:gutter="0"/>
          <w:cols w:space="720"/>
        </w:sectPr>
      </w:pPr>
      <w:bookmarkStart w:id="29" w:name="_Toc535859187"/>
      <w:bookmarkStart w:id="30" w:name="_Toc3996623"/>
    </w:p>
    <w:p w:rsidR="005558A3" w:rsidRPr="002F7DDB" w:rsidRDefault="005558A3" w:rsidP="005558A3">
      <w:pPr>
        <w:pStyle w:val="Titolo2"/>
        <w:rPr>
          <w:rFonts w:asciiTheme="majorHAnsi" w:hAnsiTheme="majorHAnsi" w:cstheme="majorHAnsi"/>
          <w:lang w:val="fr-FR"/>
        </w:rPr>
      </w:pPr>
      <w:bookmarkStart w:id="31" w:name="_Toc54023035"/>
      <w:r w:rsidRPr="002F7DDB">
        <w:rPr>
          <w:rFonts w:asciiTheme="majorHAnsi" w:hAnsiTheme="majorHAnsi" w:cstheme="majorHAnsi"/>
          <w:lang w:val="fr-FR"/>
        </w:rPr>
        <w:lastRenderedPageBreak/>
        <w:t>RELAZIONI DI SOPRALLUOGO DELL’RSPP</w:t>
      </w:r>
      <w:bookmarkEnd w:id="29"/>
      <w:bookmarkEnd w:id="30"/>
      <w:bookmarkEnd w:id="31"/>
    </w:p>
    <w:p w:rsidR="005558A3" w:rsidRPr="002F7DDB" w:rsidRDefault="005558A3" w:rsidP="005558A3">
      <w:pPr>
        <w:rPr>
          <w:rFonts w:asciiTheme="majorHAnsi" w:hAnsiTheme="majorHAnsi" w:cstheme="majorHAnsi"/>
        </w:rPr>
      </w:pPr>
      <w:r w:rsidRPr="002F7DDB">
        <w:rPr>
          <w:rFonts w:asciiTheme="majorHAnsi" w:hAnsiTheme="majorHAnsi" w:cstheme="majorHAnsi"/>
        </w:rPr>
        <w:t xml:space="preserve">Costituiscono </w:t>
      </w:r>
      <w:r w:rsidRPr="002F7DDB">
        <w:rPr>
          <w:rFonts w:asciiTheme="majorHAnsi" w:hAnsiTheme="majorHAnsi" w:cstheme="majorHAnsi"/>
          <w:u w:val="single"/>
        </w:rPr>
        <w:t>parte integrante del processo di valutazione dei rischi</w:t>
      </w:r>
      <w:r w:rsidRPr="002F7DDB">
        <w:rPr>
          <w:rFonts w:asciiTheme="majorHAnsi" w:hAnsiTheme="majorHAnsi" w:cstheme="majorHAnsi"/>
        </w:rPr>
        <w:t>, le relazioni di sopralluogo redatte dall’RSPP in collaborazione con i propri tecnici, per ogni plesso</w:t>
      </w:r>
      <w:r w:rsidR="00B2774F">
        <w:rPr>
          <w:rFonts w:asciiTheme="majorHAnsi" w:hAnsiTheme="majorHAnsi" w:cstheme="majorHAnsi"/>
        </w:rPr>
        <w:t xml:space="preserve"> / sede</w:t>
      </w:r>
      <w:r w:rsidRPr="002F7DDB">
        <w:rPr>
          <w:rFonts w:asciiTheme="majorHAnsi" w:hAnsiTheme="majorHAnsi" w:cstheme="majorHAnsi"/>
        </w:rPr>
        <w:t xml:space="preserve"> dell’istituto.</w:t>
      </w:r>
    </w:p>
    <w:p w:rsidR="005558A3" w:rsidRPr="002F7DDB" w:rsidRDefault="005558A3" w:rsidP="005558A3">
      <w:pPr>
        <w:rPr>
          <w:rFonts w:asciiTheme="majorHAnsi" w:hAnsiTheme="majorHAnsi" w:cstheme="majorHAnsi"/>
        </w:rPr>
      </w:pPr>
      <w:r w:rsidRPr="002F7DDB">
        <w:rPr>
          <w:rFonts w:asciiTheme="majorHAnsi" w:hAnsiTheme="majorHAnsi" w:cstheme="majorHAnsi"/>
        </w:rPr>
        <w:t>Nelle relazioni vengono evidenziate non conformità e osservazioni con indicazione delle misure di prevenzione e protezione specifiche.</w:t>
      </w:r>
    </w:p>
    <w:p w:rsidR="005558A3" w:rsidRPr="002F7DDB" w:rsidRDefault="005558A3" w:rsidP="005558A3">
      <w:pPr>
        <w:rPr>
          <w:rFonts w:asciiTheme="majorHAnsi" w:hAnsiTheme="majorHAnsi" w:cstheme="majorHAnsi"/>
        </w:rPr>
      </w:pPr>
      <w:r w:rsidRPr="002F7DDB">
        <w:rPr>
          <w:rFonts w:asciiTheme="majorHAnsi" w:hAnsiTheme="majorHAnsi" w:cstheme="majorHAnsi"/>
        </w:rPr>
        <w:t>I sopralluoghi vengono concordati con gli addetti componenti la commissione sicurezza ed il servizio prevenzione e protezione dell’Istituto, secondo cadenza concordata.</w:t>
      </w:r>
    </w:p>
    <w:p w:rsidR="005558A3" w:rsidRPr="0066350D" w:rsidRDefault="005558A3" w:rsidP="005558A3">
      <w:pPr>
        <w:rPr>
          <w:rFonts w:asciiTheme="majorHAnsi" w:hAnsiTheme="majorHAnsi" w:cstheme="majorHAnsi"/>
          <w:lang w:val="fr-FR"/>
        </w:rPr>
      </w:pPr>
      <w:r w:rsidRPr="00191959">
        <w:rPr>
          <w:rFonts w:asciiTheme="majorHAnsi" w:hAnsiTheme="majorHAnsi" w:cstheme="majorHAnsi"/>
        </w:rPr>
        <w:t>Tali relazioni costituiscono allegato e parte integrante del documento di valutazione dei rischi</w:t>
      </w:r>
      <w:r w:rsidR="00B46275" w:rsidRPr="00191959">
        <w:rPr>
          <w:rFonts w:asciiTheme="majorHAnsi" w:hAnsiTheme="majorHAnsi" w:cstheme="majorHAnsi"/>
        </w:rPr>
        <w:t xml:space="preserve"> e vanno inoltrate a cura dell’Istituto agli Enti proprietari degli ed</w:t>
      </w:r>
      <w:r w:rsidR="00191959" w:rsidRPr="00191959">
        <w:rPr>
          <w:rFonts w:asciiTheme="majorHAnsi" w:hAnsiTheme="majorHAnsi" w:cstheme="majorHAnsi"/>
        </w:rPr>
        <w:t>if</w:t>
      </w:r>
      <w:r w:rsidR="00B46275" w:rsidRPr="00191959">
        <w:rPr>
          <w:rFonts w:asciiTheme="majorHAnsi" w:hAnsiTheme="majorHAnsi" w:cstheme="majorHAnsi"/>
        </w:rPr>
        <w:t>ici.</w:t>
      </w:r>
    </w:p>
    <w:p w:rsidR="00D913BA" w:rsidRPr="0066350D" w:rsidRDefault="00D913BA" w:rsidP="00D913BA">
      <w:pPr>
        <w:rPr>
          <w:rFonts w:asciiTheme="majorHAnsi" w:hAnsiTheme="majorHAnsi" w:cstheme="majorHAnsi"/>
          <w:lang w:val="fr-FR"/>
        </w:rPr>
      </w:pPr>
    </w:p>
    <w:p w:rsidR="00D913BA" w:rsidRPr="0066350D" w:rsidRDefault="00D913BA">
      <w:pPr>
        <w:rPr>
          <w:rFonts w:asciiTheme="majorHAnsi" w:hAnsiTheme="majorHAnsi" w:cstheme="majorHAnsi"/>
          <w:lang w:val="fr-FR"/>
        </w:rPr>
      </w:pPr>
    </w:p>
    <w:p w:rsidR="00A2057D" w:rsidRPr="0066350D" w:rsidRDefault="00A2057D">
      <w:pPr>
        <w:rPr>
          <w:rFonts w:asciiTheme="majorHAnsi" w:hAnsiTheme="majorHAnsi" w:cstheme="majorHAnsi"/>
          <w:lang w:val="fr-FR"/>
        </w:rPr>
        <w:sectPr w:rsidR="00A2057D" w:rsidRPr="0066350D" w:rsidSect="00CE0881">
          <w:pgSz w:w="11907" w:h="16840" w:code="9"/>
          <w:pgMar w:top="1134" w:right="992" w:bottom="1134" w:left="992" w:header="720" w:footer="720" w:gutter="0"/>
          <w:cols w:space="720"/>
        </w:sectPr>
      </w:pPr>
    </w:p>
    <w:p w:rsidR="004141EE" w:rsidRPr="0066350D" w:rsidRDefault="004141EE" w:rsidP="004141EE">
      <w:pPr>
        <w:pStyle w:val="Titolo2"/>
        <w:rPr>
          <w:rFonts w:asciiTheme="majorHAnsi" w:hAnsiTheme="majorHAnsi" w:cstheme="majorHAnsi"/>
        </w:rPr>
      </w:pPr>
      <w:bookmarkStart w:id="32" w:name="_Toc441937423"/>
      <w:bookmarkStart w:id="33" w:name="_Toc54023036"/>
      <w:r w:rsidRPr="0066350D">
        <w:rPr>
          <w:rFonts w:asciiTheme="majorHAnsi" w:hAnsiTheme="majorHAnsi" w:cstheme="majorHAnsi"/>
        </w:rPr>
        <w:lastRenderedPageBreak/>
        <w:t>criteri analitici utilizzati per la valutazione</w:t>
      </w:r>
      <w:bookmarkEnd w:id="32"/>
      <w:bookmarkEnd w:id="33"/>
    </w:p>
    <w:p w:rsidR="00A2057D" w:rsidRPr="0066350D" w:rsidRDefault="00A2057D" w:rsidP="009E046A">
      <w:pPr>
        <w:rPr>
          <w:rFonts w:asciiTheme="majorHAnsi" w:hAnsiTheme="majorHAnsi" w:cstheme="majorHAnsi"/>
          <w:lang w:val="fr-FR"/>
        </w:rPr>
      </w:pPr>
    </w:p>
    <w:tbl>
      <w:tblPr>
        <w:tblW w:w="4973" w:type="pct"/>
        <w:jc w:val="center"/>
        <w:tblCellMar>
          <w:left w:w="70" w:type="dxa"/>
          <w:right w:w="70" w:type="dxa"/>
        </w:tblCellMar>
        <w:tblLook w:val="0000"/>
      </w:tblPr>
      <w:tblGrid>
        <w:gridCol w:w="1767"/>
        <w:gridCol w:w="1859"/>
        <w:gridCol w:w="3842"/>
        <w:gridCol w:w="1571"/>
        <w:gridCol w:w="1398"/>
        <w:gridCol w:w="1399"/>
        <w:gridCol w:w="1399"/>
        <w:gridCol w:w="1398"/>
      </w:tblGrid>
      <w:tr w:rsidR="007D4975" w:rsidRPr="00FD617D" w:rsidTr="002B5D10">
        <w:trPr>
          <w:cantSplit/>
          <w:trHeight w:val="397"/>
          <w:tblHeader/>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tcPr>
          <w:p w:rsidR="007D4975" w:rsidRPr="00FD617D" w:rsidRDefault="007D4975" w:rsidP="007D4975">
            <w:pPr>
              <w:rPr>
                <w:rFonts w:asciiTheme="majorHAnsi" w:hAnsiTheme="majorHAnsi" w:cstheme="majorHAnsi"/>
                <w:b/>
                <w:bCs/>
                <w:sz w:val="18"/>
                <w:szCs w:val="18"/>
              </w:rPr>
            </w:pPr>
            <w:r w:rsidRPr="00FD617D">
              <w:rPr>
                <w:rFonts w:asciiTheme="majorHAnsi" w:hAnsiTheme="majorHAnsi" w:cstheme="majorHAnsi"/>
                <w:b/>
                <w:bCs/>
                <w:sz w:val="18"/>
                <w:szCs w:val="18"/>
              </w:rPr>
              <w:t xml:space="preserve">Descrizione pericolo </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tcPr>
          <w:p w:rsidR="007D4975" w:rsidRPr="00FD617D" w:rsidRDefault="007D4975" w:rsidP="007D4975">
            <w:pPr>
              <w:jc w:val="left"/>
              <w:rPr>
                <w:rFonts w:asciiTheme="majorHAnsi" w:hAnsiTheme="majorHAnsi" w:cstheme="majorHAnsi"/>
                <w:b/>
                <w:bCs/>
                <w:sz w:val="18"/>
                <w:szCs w:val="18"/>
              </w:rPr>
            </w:pPr>
            <w:r w:rsidRPr="00FD617D">
              <w:rPr>
                <w:rFonts w:asciiTheme="majorHAnsi" w:hAnsiTheme="majorHAnsi" w:cstheme="majorHAnsi"/>
                <w:b/>
                <w:bCs/>
                <w:sz w:val="18"/>
                <w:szCs w:val="18"/>
              </w:rPr>
              <w:t>Metodica di valutazione</w:t>
            </w:r>
          </w:p>
        </w:tc>
        <w:tc>
          <w:tcPr>
            <w:tcW w:w="1555" w:type="dxa"/>
            <w:vMerge w:val="restart"/>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U.M.</w:t>
            </w:r>
          </w:p>
        </w:tc>
        <w:tc>
          <w:tcPr>
            <w:tcW w:w="5538" w:type="dxa"/>
            <w:gridSpan w:val="4"/>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Quantificazione del rischio</w:t>
            </w:r>
          </w:p>
        </w:tc>
      </w:tr>
      <w:tr w:rsidR="007D4975" w:rsidRPr="00FD617D" w:rsidTr="002B5D10">
        <w:trPr>
          <w:cantSplit/>
          <w:trHeight w:val="397"/>
          <w:tblHeader/>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rPr>
                <w:rFonts w:asciiTheme="majorHAnsi" w:hAnsiTheme="majorHAnsi" w:cstheme="majorHAnsi"/>
                <w:b/>
                <w:bCs/>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left"/>
              <w:rPr>
                <w:rFonts w:asciiTheme="majorHAnsi" w:hAnsiTheme="majorHAnsi" w:cstheme="majorHAnsi"/>
                <w:b/>
                <w:bCs/>
                <w:sz w:val="18"/>
                <w:szCs w:val="18"/>
              </w:rPr>
            </w:pPr>
          </w:p>
        </w:tc>
        <w:tc>
          <w:tcPr>
            <w:tcW w:w="1555" w:type="dxa"/>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rPr>
                <w:rFonts w:asciiTheme="majorHAnsi" w:hAnsiTheme="majorHAnsi" w:cstheme="majorHAnsi"/>
                <w:b/>
                <w:bCs/>
                <w:sz w:val="18"/>
                <w:szCs w:val="18"/>
              </w:rPr>
            </w:pPr>
          </w:p>
        </w:tc>
        <w:tc>
          <w:tcPr>
            <w:tcW w:w="138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 xml:space="preserve">Alto </w:t>
            </w:r>
          </w:p>
        </w:tc>
        <w:tc>
          <w:tcPr>
            <w:tcW w:w="138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Elevato</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Luoghi di lavoro/lavori in quota</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 </w:t>
            </w:r>
            <w:r w:rsidRPr="00FD617D">
              <w:rPr>
                <w:rFonts w:asciiTheme="majorHAnsi" w:hAnsiTheme="majorHAnsi" w:cstheme="majorHAnsi"/>
                <w:sz w:val="18"/>
                <w:szCs w:val="18"/>
              </w:rPr>
              <w:br/>
              <w:t xml:space="preserve">Titolo 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w:t>
            </w:r>
            <w:r w:rsidR="00B2774F">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6</w:t>
            </w:r>
            <w:r w:rsidR="007D4975"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5D3810">
        <w:trPr>
          <w:cantSplit/>
          <w:trHeight w:val="823"/>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Pr>
                <w:rFonts w:asciiTheme="majorHAnsi" w:hAnsiTheme="majorHAnsi" w:cstheme="majorHAnsi"/>
                <w:sz w:val="18"/>
                <w:szCs w:val="18"/>
              </w:rPr>
              <w:t>Ambienti confinati</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Pr>
                <w:rFonts w:asciiTheme="majorHAnsi" w:hAnsiTheme="majorHAnsi" w:cstheme="majorHAnsi"/>
                <w:sz w:val="18"/>
                <w:szCs w:val="18"/>
              </w:rPr>
              <w:t>Titolo II D. Lgs. 81/2008</w:t>
            </w:r>
            <w:r>
              <w:rPr>
                <w:rFonts w:asciiTheme="majorHAnsi" w:hAnsiTheme="majorHAnsi" w:cstheme="majorHAnsi"/>
                <w:sz w:val="18"/>
                <w:szCs w:val="18"/>
              </w:rPr>
              <w:br/>
              <w:t>NIOSH 80-106 / 1979</w:t>
            </w:r>
            <w:r>
              <w:rPr>
                <w:rFonts w:asciiTheme="majorHAnsi" w:hAnsiTheme="majorHAnsi" w:cstheme="majorHAnsi"/>
                <w:sz w:val="18"/>
                <w:szCs w:val="18"/>
              </w:rPr>
              <w:br/>
              <w:t>Linee Guida Emilia Romagna</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Classificazione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C</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B</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A</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Attrezzature di lavoro</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Valutazione del rischio residuo successivo a messa a norma (Rif Relazione tecnica analisi dei rischi)</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 rischio residuo</w:t>
            </w:r>
            <w:r w:rsidRPr="00FD617D">
              <w:rPr>
                <w:rFonts w:asciiTheme="majorHAnsi" w:hAnsiTheme="majorHAnsi" w:cstheme="majorHAnsi"/>
                <w:sz w:val="18"/>
                <w:szCs w:val="18"/>
              </w:rPr>
              <w:br/>
              <w:t>R</w:t>
            </w:r>
            <w:r w:rsidRPr="00FD617D">
              <w:rPr>
                <w:rFonts w:asciiTheme="majorHAnsi" w:hAnsiTheme="majorHAnsi" w:cstheme="majorHAnsi"/>
                <w:sz w:val="18"/>
                <w:szCs w:val="18"/>
              </w:rPr>
              <w:br/>
              <w:t>(definizione)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r w:rsidRPr="00FD617D">
              <w:rPr>
                <w:rFonts w:asciiTheme="majorHAnsi" w:hAnsiTheme="majorHAnsi" w:cstheme="majorHAnsi"/>
                <w:sz w:val="18"/>
                <w:szCs w:val="18"/>
              </w:rPr>
              <w:br/>
              <w:t>(inesistente)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w:t>
            </w:r>
            <w:r w:rsidRPr="00FD617D">
              <w:rPr>
                <w:rFonts w:asciiTheme="majorHAnsi" w:hAnsiTheme="majorHAnsi" w:cstheme="majorHAnsi"/>
                <w:sz w:val="18"/>
                <w:szCs w:val="18"/>
              </w:rPr>
              <w:b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3-4</w:t>
            </w:r>
            <w:r w:rsidRPr="00FD617D">
              <w:rPr>
                <w:rFonts w:asciiTheme="majorHAnsi" w:hAnsiTheme="majorHAnsi" w:cstheme="majorHAnsi"/>
                <w:sz w:val="18"/>
                <w:szCs w:val="18"/>
              </w:rPr>
              <w:b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5-6</w:t>
            </w:r>
            <w:r w:rsidRPr="00FD617D">
              <w:rPr>
                <w:rFonts w:asciiTheme="majorHAnsi" w:hAnsiTheme="majorHAnsi" w:cstheme="majorHAnsi"/>
                <w:sz w:val="18"/>
                <w:szCs w:val="18"/>
              </w:rPr>
              <w:b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Rischio elettrico</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III Capo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Valutazione tramite formula R = P x D</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CEI 11-27</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 di rischio (R)</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Livello criticità</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R0</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R1</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R2</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C2</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5D3810">
        <w:trPr>
          <w:cantSplit/>
          <w:trHeight w:val="605"/>
          <w:jc w:val="center"/>
        </w:trPr>
        <w:tc>
          <w:tcPr>
            <w:tcW w:w="1748"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Movimentazione manuale dei carichi</w:t>
            </w:r>
          </w:p>
        </w:tc>
        <w:tc>
          <w:tcPr>
            <w:tcW w:w="18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Sollevamento e trasporto di carichi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ISO 11228-1</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Indice rischio  </w:t>
            </w:r>
            <w:r w:rsidRPr="00FD617D">
              <w:rPr>
                <w:rFonts w:asciiTheme="majorHAnsi" w:hAnsiTheme="majorHAnsi" w:cstheme="majorHAnsi"/>
                <w:sz w:val="18"/>
                <w:szCs w:val="18"/>
              </w:rPr>
              <w:br/>
              <w:t>(IR)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0.85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 0.85 : 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&gt;1 e &lt;= 3</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w:t>
            </w:r>
          </w:p>
        </w:tc>
      </w:tr>
      <w:tr w:rsidR="007D4975" w:rsidRPr="00FD617D" w:rsidTr="005D3810">
        <w:trPr>
          <w:cantSplit/>
          <w:trHeight w:val="655"/>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Traino e spinta di oggetti pesanti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highlight w:val="cyan"/>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 xml:space="preserve">ISO 11228-2 </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0.85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 0.85 : 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&gt;1 e &lt;= 3</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w:t>
            </w:r>
          </w:p>
        </w:tc>
      </w:tr>
      <w:tr w:rsidR="007D4975" w:rsidRPr="00FD617D" w:rsidTr="002B5D10">
        <w:trPr>
          <w:cantSplit/>
          <w:trHeight w:val="397"/>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Movimenti ripetuti degli arti superiori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highlight w:val="cyan"/>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ISO 11228-3 : CHECK LIST OCRA  per valutazione preliminare</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7,6-11,00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11,1-22,5</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&gt;22,6</w:t>
            </w:r>
          </w:p>
        </w:tc>
      </w:tr>
      <w:tr w:rsidR="007D4975" w:rsidRPr="00FD617D" w:rsidTr="002B5D10">
        <w:trPr>
          <w:cantSplit/>
          <w:trHeight w:val="397"/>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w:t>
            </w:r>
            <w:proofErr w:type="spellStart"/>
            <w:r w:rsidRPr="00FD617D">
              <w:rPr>
                <w:rFonts w:asciiTheme="majorHAnsi" w:hAnsiTheme="majorHAnsi" w:cstheme="majorHAnsi"/>
                <w:sz w:val="18"/>
                <w:szCs w:val="18"/>
              </w:rPr>
              <w:t>VI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ISO 11228-3 : OCRA INDEX per valutazione più approfondita</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&lt;1,5</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1,6-2,2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2,3 -3,5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3,6- 9,0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9,1</w:t>
            </w:r>
          </w:p>
        </w:tc>
      </w:tr>
      <w:tr w:rsidR="00B2774F" w:rsidRPr="00FD617D" w:rsidTr="005D3810">
        <w:trPr>
          <w:cantSplit/>
          <w:trHeight w:val="599"/>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Videoterminali</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5D3810">
        <w:trPr>
          <w:cantSplit/>
          <w:trHeight w:val="650"/>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Rumore</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lang w:val="en-US"/>
              </w:rPr>
            </w:pPr>
            <w:r w:rsidRPr="00FD617D">
              <w:rPr>
                <w:rFonts w:asciiTheme="majorHAnsi" w:hAnsiTheme="majorHAnsi" w:cstheme="majorHAnsi"/>
                <w:sz w:val="18"/>
                <w:szCs w:val="18"/>
                <w:lang w:val="en-US"/>
              </w:rPr>
              <w:t>Lex, D dB(A)</w:t>
            </w:r>
            <w:r w:rsidRPr="00FD617D">
              <w:rPr>
                <w:rFonts w:asciiTheme="majorHAnsi" w:hAnsiTheme="majorHAnsi" w:cstheme="majorHAnsi"/>
                <w:sz w:val="18"/>
                <w:szCs w:val="18"/>
                <w:lang w:val="en-US"/>
              </w:rPr>
              <w:br/>
              <w:t>Peak dB(C)</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&lt; 80 </w:t>
            </w:r>
            <w:r w:rsidRPr="00FD617D">
              <w:rPr>
                <w:rFonts w:asciiTheme="majorHAnsi" w:hAnsiTheme="majorHAnsi" w:cstheme="majorHAnsi"/>
                <w:sz w:val="18"/>
                <w:szCs w:val="18"/>
              </w:rPr>
              <w:br/>
              <w:t>&lt; 135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80 e &lt; 85</w:t>
            </w:r>
            <w:r w:rsidRPr="00FD617D">
              <w:rPr>
                <w:rFonts w:asciiTheme="majorHAnsi" w:hAnsiTheme="majorHAnsi" w:cstheme="majorHAnsi"/>
                <w:sz w:val="18"/>
                <w:szCs w:val="18"/>
              </w:rPr>
              <w:br/>
              <w:t>=, &gt; 135  e &lt; 137</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85 e &lt; 87</w:t>
            </w:r>
            <w:r w:rsidRPr="00FD617D">
              <w:rPr>
                <w:rFonts w:asciiTheme="majorHAnsi" w:hAnsiTheme="majorHAnsi" w:cstheme="majorHAnsi"/>
                <w:sz w:val="18"/>
                <w:szCs w:val="18"/>
              </w:rPr>
              <w:br/>
              <w:t>=, &gt; 137 e &lt; 140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87</w:t>
            </w:r>
            <w:r w:rsidRPr="00FD617D">
              <w:rPr>
                <w:rFonts w:asciiTheme="majorHAnsi" w:hAnsiTheme="majorHAnsi" w:cstheme="majorHAnsi"/>
                <w:sz w:val="18"/>
                <w:szCs w:val="18"/>
              </w:rPr>
              <w:br/>
              <w:t>=, &gt; 140</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lastRenderedPageBreak/>
              <w:t>Vibrazioni</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corpo intero (m/s</w:t>
            </w:r>
            <w:r w:rsidRPr="00FD617D">
              <w:rPr>
                <w:rFonts w:asciiTheme="majorHAnsi" w:hAnsiTheme="majorHAnsi" w:cstheme="majorHAnsi"/>
                <w:sz w:val="18"/>
                <w:szCs w:val="18"/>
                <w:vertAlign w:val="superscript"/>
              </w:rPr>
              <w:t>2</w:t>
            </w:r>
            <w:r w:rsidRPr="00FD617D">
              <w:rPr>
                <w:rFonts w:asciiTheme="majorHAnsi" w:hAnsiTheme="majorHAnsi" w:cstheme="majorHAnsi"/>
                <w:sz w:val="18"/>
                <w:szCs w:val="18"/>
              </w:rPr>
              <w:t>)</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&lt; 0.5 </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0.5 =  0,75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0,75  e &lt; 1</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1</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vertAlign w:val="superscript"/>
              </w:rPr>
            </w:pPr>
            <w:r w:rsidRPr="00FD617D">
              <w:rPr>
                <w:rFonts w:asciiTheme="majorHAnsi" w:hAnsiTheme="majorHAnsi" w:cstheme="majorHAnsi"/>
                <w:sz w:val="18"/>
                <w:szCs w:val="18"/>
              </w:rPr>
              <w:t>mano braccio (m/s</w:t>
            </w:r>
            <w:r w:rsidRPr="00FD617D">
              <w:rPr>
                <w:rFonts w:asciiTheme="majorHAnsi" w:hAnsiTheme="majorHAnsi" w:cstheme="majorHAnsi"/>
                <w:sz w:val="18"/>
                <w:szCs w:val="18"/>
                <w:vertAlign w:val="superscript"/>
              </w:rPr>
              <w:t>2</w:t>
            </w:r>
            <w:r w:rsidRPr="00FD617D">
              <w:rPr>
                <w:rFonts w:asciiTheme="majorHAnsi" w:hAnsiTheme="majorHAnsi" w:cstheme="majorHAnsi"/>
                <w:sz w:val="18"/>
                <w:szCs w:val="18"/>
              </w:rPr>
              <w:t>)</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&lt;2,5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2,5  = 3,75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3,75 e &lt;  5</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&gt;5</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Campi Elettromagnetici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IV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XXXVI del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81/08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Sorgente classificata come ‘giustificabile’ per cui non sono necessarie misure strumentali</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Misura  Inferiore a tutti i  valori di azione  per frequenza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Misura superiore ad almeno uno dei valori di azione per frequenza ma è possibile dimostrare che non si ha il superamento del valore limite di esposizione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Più di una misura è superiore al valore di azione ma è possibile dimostrare che non si ha il superamento del valore limite di esposizione.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Almeno una misura superiore al valore di azione ed impossibilità di dimostrare che non si ha superamento del valore di esposizione.</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r w:rsidRPr="00FD617D">
              <w:rPr>
                <w:rFonts w:asciiTheme="majorHAnsi" w:hAnsiTheme="majorHAnsi" w:cstheme="majorHAnsi"/>
                <w:sz w:val="18"/>
                <w:szCs w:val="18"/>
              </w:rPr>
              <w:t>Radiazioni ottiche artificiali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 Radiazioni non coerenti </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w:t>
            </w:r>
            <w:proofErr w:type="spellStart"/>
            <w:r w:rsidRPr="00FD617D">
              <w:rPr>
                <w:rFonts w:asciiTheme="majorHAnsi" w:hAnsiTheme="majorHAnsi" w:cstheme="majorHAnsi"/>
                <w:sz w:val="18"/>
                <w:szCs w:val="18"/>
              </w:rPr>
              <w:t>XXXVII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81/08 parte I </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vertAlign w:val="subscript"/>
                <w:lang w:val="en-US"/>
              </w:rPr>
            </w:pPr>
            <w:proofErr w:type="spellStart"/>
            <w:r w:rsidRPr="00FD617D">
              <w:rPr>
                <w:rFonts w:asciiTheme="majorHAnsi" w:hAnsiTheme="majorHAnsi" w:cstheme="majorHAnsi"/>
                <w:sz w:val="18"/>
                <w:szCs w:val="18"/>
                <w:lang w:val="en-US"/>
              </w:rPr>
              <w:t>H</w:t>
            </w:r>
            <w:r w:rsidRPr="00FD617D">
              <w:rPr>
                <w:rFonts w:asciiTheme="majorHAnsi" w:hAnsiTheme="majorHAnsi" w:cstheme="majorHAnsi"/>
                <w:sz w:val="18"/>
                <w:szCs w:val="18"/>
                <w:vertAlign w:val="subscript"/>
                <w:lang w:val="en-US"/>
              </w:rPr>
              <w:t>eff</w:t>
            </w:r>
            <w:proofErr w:type="spellEnd"/>
            <w:r w:rsidRPr="00FD617D">
              <w:rPr>
                <w:rFonts w:asciiTheme="majorHAnsi" w:hAnsiTheme="majorHAnsi" w:cstheme="majorHAnsi"/>
                <w:sz w:val="18"/>
                <w:szCs w:val="18"/>
                <w:vertAlign w:val="subscript"/>
                <w:lang w:val="en-US"/>
              </w:rPr>
              <w:t xml:space="preserve">, </w:t>
            </w:r>
            <w:r w:rsidRPr="00FD617D">
              <w:rPr>
                <w:rFonts w:asciiTheme="majorHAnsi" w:hAnsiTheme="majorHAnsi" w:cstheme="majorHAnsi"/>
                <w:sz w:val="18"/>
                <w:szCs w:val="18"/>
                <w:lang w:val="en-US"/>
              </w:rPr>
              <w:t>H</w:t>
            </w:r>
            <w:r w:rsidRPr="00FD617D">
              <w:rPr>
                <w:rFonts w:asciiTheme="majorHAnsi" w:hAnsiTheme="majorHAnsi" w:cstheme="majorHAnsi"/>
                <w:sz w:val="18"/>
                <w:szCs w:val="18"/>
                <w:vertAlign w:val="subscript"/>
                <w:lang w:val="en-US"/>
              </w:rPr>
              <w:t xml:space="preserve">UVA, </w:t>
            </w:r>
            <w:r w:rsidRPr="00FD617D">
              <w:rPr>
                <w:rFonts w:asciiTheme="majorHAnsi" w:hAnsiTheme="majorHAnsi" w:cstheme="majorHAnsi"/>
                <w:sz w:val="18"/>
                <w:szCs w:val="18"/>
                <w:lang w:val="en-US"/>
              </w:rPr>
              <w:t>E</w:t>
            </w:r>
            <w:r w:rsidRPr="00FD617D">
              <w:rPr>
                <w:rFonts w:asciiTheme="majorHAnsi" w:hAnsiTheme="majorHAnsi" w:cstheme="majorHAnsi"/>
                <w:sz w:val="18"/>
                <w:szCs w:val="18"/>
                <w:vertAlign w:val="subscript"/>
                <w:lang w:val="en-US"/>
              </w:rPr>
              <w:t xml:space="preserve">B, </w:t>
            </w:r>
            <w:r w:rsidRPr="00FD617D">
              <w:rPr>
                <w:rFonts w:asciiTheme="majorHAnsi" w:hAnsiTheme="majorHAnsi" w:cstheme="majorHAnsi"/>
                <w:sz w:val="18"/>
                <w:szCs w:val="18"/>
                <w:lang w:val="en-US"/>
              </w:rPr>
              <w:t>L</w:t>
            </w:r>
            <w:r w:rsidRPr="00FD617D">
              <w:rPr>
                <w:rFonts w:asciiTheme="majorHAnsi" w:hAnsiTheme="majorHAnsi" w:cstheme="majorHAnsi"/>
                <w:sz w:val="18"/>
                <w:szCs w:val="18"/>
                <w:vertAlign w:val="subscript"/>
                <w:lang w:val="en-US"/>
              </w:rPr>
              <w:t xml:space="preserve">B, </w:t>
            </w:r>
            <w:r w:rsidRPr="00FD617D">
              <w:rPr>
                <w:rFonts w:asciiTheme="majorHAnsi" w:hAnsiTheme="majorHAnsi" w:cstheme="majorHAnsi"/>
                <w:sz w:val="18"/>
                <w:szCs w:val="18"/>
                <w:lang w:val="en-US"/>
              </w:rPr>
              <w:t>L</w:t>
            </w:r>
            <w:r w:rsidRPr="00FD617D">
              <w:rPr>
                <w:rFonts w:asciiTheme="majorHAnsi" w:hAnsiTheme="majorHAnsi" w:cstheme="majorHAnsi"/>
                <w:sz w:val="18"/>
                <w:szCs w:val="18"/>
                <w:vertAlign w:val="subscript"/>
                <w:lang w:val="en-US"/>
              </w:rPr>
              <w:t>R,</w:t>
            </w:r>
          </w:p>
          <w:p w:rsidR="007D4975" w:rsidRPr="00FD617D" w:rsidRDefault="007D4975" w:rsidP="007D4975">
            <w:pPr>
              <w:jc w:val="center"/>
              <w:rPr>
                <w:rFonts w:asciiTheme="majorHAnsi" w:hAnsiTheme="majorHAnsi" w:cstheme="majorHAnsi"/>
                <w:dstrike/>
                <w:sz w:val="18"/>
                <w:szCs w:val="18"/>
                <w:vertAlign w:val="subscript"/>
                <w:lang w:val="en-GB"/>
              </w:rPr>
            </w:pPr>
            <w:r w:rsidRPr="00FD617D">
              <w:rPr>
                <w:rFonts w:asciiTheme="majorHAnsi" w:hAnsiTheme="majorHAnsi" w:cstheme="majorHAnsi"/>
                <w:sz w:val="18"/>
                <w:szCs w:val="18"/>
                <w:lang w:val="en-GB"/>
              </w:rPr>
              <w:t>E</w:t>
            </w:r>
            <w:r w:rsidRPr="00FD617D">
              <w:rPr>
                <w:rFonts w:asciiTheme="majorHAnsi" w:hAnsiTheme="majorHAnsi" w:cstheme="majorHAnsi"/>
                <w:sz w:val="18"/>
                <w:szCs w:val="18"/>
                <w:vertAlign w:val="subscript"/>
                <w:lang w:val="en-GB"/>
              </w:rPr>
              <w:t xml:space="preserve">IR, </w:t>
            </w:r>
            <w:r w:rsidRPr="00FD617D">
              <w:rPr>
                <w:rFonts w:asciiTheme="majorHAnsi" w:hAnsiTheme="majorHAnsi" w:cstheme="majorHAnsi"/>
                <w:sz w:val="18"/>
                <w:szCs w:val="18"/>
                <w:lang w:val="en-GB"/>
              </w:rPr>
              <w:t>H</w:t>
            </w:r>
            <w:r w:rsidRPr="00FD617D">
              <w:rPr>
                <w:rFonts w:asciiTheme="majorHAnsi" w:hAnsiTheme="majorHAnsi" w:cstheme="majorHAnsi"/>
                <w:sz w:val="18"/>
                <w:szCs w:val="18"/>
                <w:vertAlign w:val="subscript"/>
                <w:lang w:val="en-GB"/>
              </w:rPr>
              <w:t>SKIN</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Inferiore ad 1/20 del limite di esposizione oppure presenza di sorgenti ‘giustificabili’</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tra  1/20 e 1/5 del limite di esposizione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superiore ad 1/5 del limite di esposizione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superiori al limite di esposizione</w:t>
            </w:r>
          </w:p>
        </w:tc>
      </w:tr>
      <w:tr w:rsidR="007D4975" w:rsidRPr="00FD617D" w:rsidTr="005D3810">
        <w:trPr>
          <w:cantSplit/>
          <w:trHeight w:val="2819"/>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r w:rsidRPr="00FD617D">
              <w:rPr>
                <w:rFonts w:asciiTheme="majorHAnsi" w:hAnsiTheme="majorHAnsi" w:cstheme="majorHAnsi"/>
                <w:sz w:val="18"/>
                <w:szCs w:val="18"/>
              </w:rPr>
              <w:t>Radiazioni ottiche artificiali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V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 Radiazioni laser (coerenti):</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w:t>
            </w:r>
            <w:proofErr w:type="spellStart"/>
            <w:r w:rsidRPr="00FD617D">
              <w:rPr>
                <w:rFonts w:asciiTheme="majorHAnsi" w:hAnsiTheme="majorHAnsi" w:cstheme="majorHAnsi"/>
                <w:sz w:val="18"/>
                <w:szCs w:val="18"/>
              </w:rPr>
              <w:t>XXXVII</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81/08  parte II</w:t>
            </w:r>
          </w:p>
          <w:p w:rsidR="007D4975" w:rsidRPr="00FD617D" w:rsidRDefault="007D4975" w:rsidP="007D4975">
            <w:pPr>
              <w:jc w:val="left"/>
              <w:rPr>
                <w:rFonts w:asciiTheme="majorHAnsi" w:hAnsiTheme="majorHAnsi" w:cstheme="majorHAnsi"/>
                <w:sz w:val="18"/>
                <w:szCs w:val="18"/>
              </w:rPr>
            </w:pPr>
          </w:p>
          <w:p w:rsidR="007D4975" w:rsidRPr="00FD617D" w:rsidRDefault="007D4975" w:rsidP="007D4975">
            <w:pPr>
              <w:jc w:val="left"/>
              <w:rPr>
                <w:rFonts w:asciiTheme="majorHAnsi" w:hAnsiTheme="majorHAnsi" w:cstheme="majorHAnsi"/>
                <w:sz w:val="18"/>
                <w:szCs w:val="18"/>
                <w:highlight w:val="yellow"/>
              </w:rPr>
            </w:pPr>
            <w:r w:rsidRPr="00FD617D">
              <w:rPr>
                <w:rFonts w:asciiTheme="majorHAnsi" w:hAnsiTheme="majorHAnsi" w:cstheme="majorHAnsi"/>
                <w:sz w:val="18"/>
                <w:szCs w:val="18"/>
              </w:rPr>
              <w:t>Classificazione secondo standard IEC 60825-1- 2009</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E,H</w:t>
            </w:r>
          </w:p>
          <w:p w:rsidR="007D4975" w:rsidRPr="00FD617D" w:rsidRDefault="007D4975" w:rsidP="007D4975">
            <w:pPr>
              <w:jc w:val="center"/>
              <w:rPr>
                <w:rFonts w:asciiTheme="majorHAnsi" w:hAnsiTheme="majorHAnsi" w:cstheme="majorHAnsi"/>
                <w:sz w:val="18"/>
                <w:szCs w:val="18"/>
                <w:highlight w:val="yellow"/>
              </w:rPr>
            </w:pPr>
          </w:p>
          <w:p w:rsidR="007D4975" w:rsidRPr="00FD617D" w:rsidRDefault="007D4975" w:rsidP="007D4975">
            <w:pPr>
              <w:jc w:val="center"/>
              <w:rPr>
                <w:rFonts w:asciiTheme="majorHAnsi" w:hAnsiTheme="majorHAnsi" w:cstheme="majorHAnsi"/>
                <w:sz w:val="18"/>
                <w:szCs w:val="18"/>
                <w:highlight w:val="yellow"/>
              </w:rPr>
            </w:pPr>
          </w:p>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NA</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Inferiore ad 1/20 del limite di esposizione oppure presenza di sorgenti ‘giustificabili’</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(radiazioni laser classe 1 )</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tra  1/20 e 1/5 del limite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radiazioni laser classe 2, 1M, 2M o 3A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superiore ad 1/5 del limite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radiazioni laser classe 3R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superiori al/i limite/i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Oppure </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radiazioni laser classe 3B o 4.</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lastRenderedPageBreak/>
              <w:t>Agenti chimici pericolosi</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IX, Capo 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Agenti chimici 81 (</w:t>
            </w:r>
            <w:proofErr w:type="spellStart"/>
            <w:r w:rsidRPr="00FD617D">
              <w:rPr>
                <w:rFonts w:asciiTheme="majorHAnsi" w:hAnsiTheme="majorHAnsi" w:cstheme="majorHAnsi"/>
                <w:sz w:val="18"/>
                <w:szCs w:val="18"/>
              </w:rPr>
              <w:t>ChemicalExposure</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Operating</w:t>
            </w:r>
            <w:proofErr w:type="spellEnd"/>
            <w:r w:rsidRPr="00FD617D">
              <w:rPr>
                <w:rFonts w:asciiTheme="majorHAnsi" w:hAnsiTheme="majorHAnsi" w:cstheme="majorHAnsi"/>
                <w:sz w:val="18"/>
                <w:szCs w:val="18"/>
              </w:rPr>
              <w:t xml:space="preserve"> </w:t>
            </w:r>
            <w:proofErr w:type="spellStart"/>
            <w:r w:rsidRPr="00FD617D">
              <w:rPr>
                <w:rFonts w:asciiTheme="majorHAnsi" w:hAnsiTheme="majorHAnsi" w:cstheme="majorHAnsi"/>
                <w:sz w:val="18"/>
                <w:szCs w:val="18"/>
              </w:rPr>
              <w:t>Evaluation</w:t>
            </w:r>
            <w:proofErr w:type="spellEnd"/>
            <w:r w:rsidRPr="00FD617D">
              <w:rPr>
                <w:rFonts w:asciiTheme="majorHAnsi" w:hAnsiTheme="majorHAnsi" w:cstheme="majorHAnsi"/>
                <w:sz w:val="18"/>
                <w:szCs w:val="18"/>
              </w:rPr>
              <w:t>);</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UNI 689/97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Irrilevante per la salute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Non irrilevante per la salute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Non irrilevante per la salute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Basso per la sicurezza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Basso per la sicurezza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Non basso per la sicurezza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Esp./TLV</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1/10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1/10 e &lt; ½ TLV</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½ e &lt; TLV</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al TLV sostanza</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Agenti cancerogeni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IX, Capo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XLIII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Valore limite di esposizione professionale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&gt; = 1/10  e &lt; 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&gt; = ½ e &lt; valore limite di esposizione professionale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  &gt; valore limite di esposizione professionale  </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color w:val="800080"/>
                <w:sz w:val="18"/>
                <w:szCs w:val="18"/>
              </w:rPr>
            </w:pPr>
            <w:r w:rsidRPr="00FD617D">
              <w:rPr>
                <w:rFonts w:asciiTheme="majorHAnsi" w:hAnsiTheme="majorHAnsi" w:cstheme="majorHAnsi"/>
                <w:sz w:val="18"/>
                <w:szCs w:val="18"/>
              </w:rPr>
              <w:t>Amianto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IX, Capo III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Art. 254</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proofErr w:type="spellStart"/>
            <w:r w:rsidRPr="00FD617D">
              <w:rPr>
                <w:rFonts w:asciiTheme="majorHAnsi" w:hAnsiTheme="majorHAnsi" w:cstheme="majorHAnsi"/>
                <w:sz w:val="18"/>
                <w:szCs w:val="18"/>
              </w:rPr>
              <w:t>ff</w:t>
            </w:r>
            <w:proofErr w:type="spellEnd"/>
            <w:r w:rsidRPr="00FD617D">
              <w:rPr>
                <w:rFonts w:asciiTheme="majorHAnsi" w:hAnsiTheme="majorHAnsi" w:cstheme="majorHAnsi"/>
                <w:sz w:val="18"/>
                <w:szCs w:val="18"/>
              </w:rPr>
              <w:t>/cc</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0,01 &lt; 0,05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0,05 &lt; 0,1</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0,1</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Agenti biologici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X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 xml:space="preserve">Valutazione tramite formula R = P x D </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2B5D10"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2B5D10" w:rsidRPr="00FD617D" w:rsidRDefault="002B5D10" w:rsidP="00B2774F">
            <w:pPr>
              <w:rPr>
                <w:rFonts w:asciiTheme="majorHAnsi" w:hAnsiTheme="majorHAnsi" w:cstheme="majorHAnsi"/>
                <w:sz w:val="18"/>
                <w:szCs w:val="18"/>
              </w:rPr>
            </w:pPr>
            <w:r>
              <w:rPr>
                <w:rFonts w:cs="Arial"/>
                <w:sz w:val="20"/>
              </w:rPr>
              <w:t>Potenziale esposizione a contagio da Covid-19</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2B5D10" w:rsidRDefault="002B5D10" w:rsidP="002B5D10">
            <w:pPr>
              <w:spacing w:before="0" w:after="0"/>
              <w:rPr>
                <w:rFonts w:cs="Arial"/>
                <w:sz w:val="20"/>
              </w:rPr>
            </w:pPr>
            <w:proofErr w:type="spellStart"/>
            <w:r>
              <w:rPr>
                <w:rFonts w:cs="Arial"/>
                <w:sz w:val="20"/>
              </w:rPr>
              <w:t>Osha</w:t>
            </w:r>
            <w:proofErr w:type="spellEnd"/>
          </w:p>
          <w:p w:rsidR="002B5D10" w:rsidRPr="00FD617D" w:rsidRDefault="002B5D10" w:rsidP="002B5D10">
            <w:pPr>
              <w:jc w:val="left"/>
              <w:rPr>
                <w:rFonts w:asciiTheme="majorHAnsi" w:hAnsiTheme="majorHAnsi" w:cstheme="majorHAnsi"/>
                <w:sz w:val="18"/>
                <w:szCs w:val="18"/>
              </w:rPr>
            </w:pPr>
            <w:r>
              <w:rPr>
                <w:rFonts w:cs="Arial"/>
                <w:sz w:val="20"/>
              </w:rPr>
              <w:t>Documento tecnico Inail 04/2020</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Livello di rischio</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Default="002B5D10" w:rsidP="00B2774F">
            <w:pPr>
              <w:jc w:val="center"/>
              <w:rPr>
                <w:rFonts w:asciiTheme="majorHAnsi" w:hAnsiTheme="majorHAnsi" w:cstheme="majorHAnsi"/>
                <w:sz w:val="18"/>
                <w:szCs w:val="18"/>
              </w:rPr>
            </w:pPr>
            <w:r>
              <w:rPr>
                <w:rFonts w:cs="Arial"/>
                <w:sz w:val="20"/>
              </w:rP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Molto alto</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Rischio incendio</w:t>
            </w:r>
          </w:p>
        </w:tc>
        <w:tc>
          <w:tcPr>
            <w:tcW w:w="3803"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D.M. 10.03.1998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2B5D10" w:rsidP="007D4975">
            <w:pPr>
              <w:jc w:val="center"/>
              <w:rPr>
                <w:rFonts w:asciiTheme="majorHAnsi" w:hAnsiTheme="majorHAnsi" w:cstheme="majorHAnsi"/>
                <w:sz w:val="18"/>
                <w:szCs w:val="18"/>
              </w:rPr>
            </w:pPr>
            <w:r>
              <w:rPr>
                <w:rFonts w:asciiTheme="majorHAnsi" w:hAnsiTheme="majorHAnsi" w:cstheme="majorHAnsi"/>
                <w:sz w:val="18"/>
                <w:szCs w:val="18"/>
              </w:rPr>
              <w:t>Livello di rischio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Casi particolari di cui a specifiche normative.</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Atmosfere esplosive</w:t>
            </w:r>
          </w:p>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(nel documento di valutazione dei rischi avrà rilevanza il valore attribuito alla possibilità che si possa verificare un’esplosione R e, a completamento dell’informazione, verrà indicata la classificazione in zone)</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Valutazione del rischio di esplosione (</w:t>
            </w:r>
            <w:proofErr w:type="spellStart"/>
            <w:r w:rsidRPr="00FD617D">
              <w:rPr>
                <w:rFonts w:asciiTheme="majorHAnsi" w:hAnsiTheme="majorHAnsi" w:cstheme="majorHAnsi"/>
                <w:sz w:val="18"/>
                <w:szCs w:val="18"/>
              </w:rPr>
              <w:t>R=PxCxD</w:t>
            </w:r>
            <w:proofErr w:type="spellEnd"/>
            <w:r w:rsidRPr="00FD617D">
              <w:rPr>
                <w:rFonts w:asciiTheme="majorHAnsi" w:hAnsiTheme="majorHAnsi" w:cstheme="majorHAnsi"/>
                <w:sz w:val="18"/>
                <w:szCs w:val="18"/>
              </w:rPr>
              <w:t>)) e descrizione</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Valore numerico (R)</w:t>
            </w:r>
            <w:r w:rsidRPr="00FD617D">
              <w:rPr>
                <w:rFonts w:asciiTheme="majorHAnsi" w:hAnsiTheme="majorHAnsi" w:cstheme="majorHAnsi"/>
                <w:sz w:val="18"/>
                <w:szCs w:val="18"/>
              </w:rPr>
              <w:br/>
              <w:t>(descrizione)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r w:rsidRPr="00FD617D">
              <w:rPr>
                <w:rFonts w:asciiTheme="majorHAnsi" w:hAnsiTheme="majorHAnsi" w:cstheme="majorHAnsi"/>
                <w:sz w:val="18"/>
                <w:szCs w:val="18"/>
              </w:rPr>
              <w:br/>
              <w:t>(Trascurabile)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3÷8</w:t>
            </w:r>
            <w:r w:rsidRPr="00FD617D">
              <w:rPr>
                <w:rFonts w:asciiTheme="majorHAnsi" w:hAnsiTheme="majorHAnsi" w:cstheme="majorHAnsi"/>
                <w:sz w:val="18"/>
                <w:szCs w:val="18"/>
              </w:rPr>
              <w:b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9÷16</w:t>
            </w:r>
            <w:r w:rsidRPr="00FD617D">
              <w:rPr>
                <w:rFonts w:asciiTheme="majorHAnsi" w:hAnsiTheme="majorHAnsi" w:cstheme="majorHAnsi"/>
                <w:sz w:val="18"/>
                <w:szCs w:val="18"/>
              </w:rPr>
              <w:b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16</w:t>
            </w:r>
            <w:r w:rsidRPr="00FD617D">
              <w:rPr>
                <w:rFonts w:asciiTheme="majorHAnsi" w:hAnsiTheme="majorHAnsi" w:cstheme="majorHAnsi"/>
                <w:sz w:val="18"/>
                <w:szCs w:val="18"/>
              </w:rPr>
              <w:b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Classificazione zona con atmosfera aria + gas, nebbie, vapori (Allegato XLIX D. Lgs 81/08 – CEI EN 60079-10-1 – CEI 31-87)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Zona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Classificazione zona con atmosfera aria + polveri combustibili (Allegato XLIX D. Lgs 81/08 – CEI EN 60079-10-2 – CEI 31-87)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Zona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Lavoratrici gestanti, puerpere o in allattamento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151/2001</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lastRenderedPageBreak/>
              <w:t>Minori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345/99 e s.m.</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Stress lavoro-correlato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r w:rsidRPr="00FD617D">
              <w:rPr>
                <w:rFonts w:asciiTheme="majorHAnsi" w:hAnsiTheme="majorHAnsi" w:cstheme="majorHAnsi"/>
                <w:sz w:val="18"/>
                <w:szCs w:val="18"/>
              </w:rPr>
              <w:br/>
              <w:t>Accordo Europeo 8 Ottobre 2004</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 25%</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25% e &lt;, = 50%</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50%</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Microclima</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lang w:val="fr-FR"/>
              </w:rPr>
            </w:pPr>
            <w:proofErr w:type="spellStart"/>
            <w:r w:rsidRPr="00FD617D">
              <w:rPr>
                <w:rFonts w:asciiTheme="majorHAnsi" w:hAnsiTheme="majorHAnsi" w:cstheme="majorHAnsi"/>
                <w:sz w:val="18"/>
                <w:szCs w:val="18"/>
                <w:lang w:val="fr-FR"/>
              </w:rPr>
              <w:t>Titolo</w:t>
            </w:r>
            <w:proofErr w:type="spellEnd"/>
            <w:r w:rsidRPr="00FD617D">
              <w:rPr>
                <w:rFonts w:asciiTheme="majorHAnsi" w:hAnsiTheme="majorHAnsi" w:cstheme="majorHAnsi"/>
                <w:sz w:val="18"/>
                <w:szCs w:val="18"/>
                <w:lang w:val="fr-FR"/>
              </w:rPr>
              <w:t xml:space="preserve"> II </w:t>
            </w:r>
            <w:proofErr w:type="spellStart"/>
            <w:r w:rsidRPr="00FD617D">
              <w:rPr>
                <w:rFonts w:asciiTheme="majorHAnsi" w:hAnsiTheme="majorHAnsi" w:cstheme="majorHAnsi"/>
                <w:sz w:val="18"/>
                <w:szCs w:val="18"/>
                <w:lang w:val="fr-FR"/>
              </w:rPr>
              <w:t>D.Lgs</w:t>
            </w:r>
            <w:proofErr w:type="spellEnd"/>
            <w:r w:rsidRPr="00FD617D">
              <w:rPr>
                <w:rFonts w:asciiTheme="majorHAnsi" w:hAnsiTheme="majorHAnsi" w:cstheme="majorHAnsi"/>
                <w:sz w:val="18"/>
                <w:szCs w:val="18"/>
                <w:lang w:val="fr-FR"/>
              </w:rPr>
              <w:t>. 81/2008;</w:t>
            </w:r>
            <w:r w:rsidRPr="00FD617D">
              <w:rPr>
                <w:rFonts w:asciiTheme="majorHAnsi" w:hAnsiTheme="majorHAnsi" w:cstheme="majorHAnsi"/>
                <w:sz w:val="18"/>
                <w:szCs w:val="18"/>
                <w:lang w:val="fr-FR"/>
              </w:rPr>
              <w:br/>
              <w:t>UNI EN 27243; ISO 7730</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Rischi da genere / età / provenienza</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w:t>
            </w:r>
            <w:proofErr w:type="spellStart"/>
            <w:r w:rsidRPr="00FD617D">
              <w:rPr>
                <w:rFonts w:asciiTheme="majorHAnsi" w:hAnsiTheme="majorHAnsi" w:cstheme="majorHAnsi"/>
                <w:sz w:val="18"/>
                <w:szCs w:val="18"/>
              </w:rPr>
              <w:t>D.Lgs.</w:t>
            </w:r>
            <w:proofErr w:type="spellEnd"/>
            <w:r w:rsidRPr="00FD617D">
              <w:rPr>
                <w:rFonts w:asciiTheme="majorHAnsi" w:hAnsiTheme="majorHAnsi" w:cstheme="majorHAnsi"/>
                <w:sz w:val="18"/>
                <w:szCs w:val="18"/>
              </w:rPr>
              <w:t xml:space="preserve"> 81/2008;</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bl>
    <w:p w:rsidR="009E046A" w:rsidRPr="0066350D" w:rsidRDefault="009E046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9E046A" w:rsidRPr="0066350D" w:rsidRDefault="009E046A" w:rsidP="009E046A">
      <w:pPr>
        <w:rPr>
          <w:rFonts w:asciiTheme="majorHAnsi" w:hAnsiTheme="majorHAnsi" w:cstheme="majorHAnsi"/>
          <w:lang w:val="fr-FR"/>
        </w:rPr>
      </w:pPr>
    </w:p>
    <w:p w:rsidR="009E046A" w:rsidRPr="0066350D" w:rsidRDefault="009E046A" w:rsidP="009E046A">
      <w:pPr>
        <w:rPr>
          <w:rFonts w:asciiTheme="majorHAnsi" w:hAnsiTheme="majorHAnsi" w:cstheme="majorHAnsi"/>
          <w:lang w:val="fr-FR"/>
        </w:rPr>
        <w:sectPr w:rsidR="009E046A" w:rsidRPr="0066350D" w:rsidSect="00A2057D">
          <w:headerReference w:type="default" r:id="rId16"/>
          <w:pgSz w:w="16840" w:h="11907" w:orient="landscape" w:code="9"/>
          <w:pgMar w:top="992" w:right="1134" w:bottom="992" w:left="1134" w:header="720" w:footer="720" w:gutter="0"/>
          <w:cols w:space="720"/>
          <w:docGrid w:linePitch="299"/>
        </w:sectPr>
      </w:pPr>
    </w:p>
    <w:p w:rsidR="009E046A" w:rsidRPr="0066350D" w:rsidRDefault="009E046A" w:rsidP="009E046A">
      <w:pPr>
        <w:rPr>
          <w:rFonts w:asciiTheme="majorHAnsi" w:hAnsiTheme="majorHAnsi" w:cstheme="majorHAnsi"/>
          <w:lang w:val="fr-FR"/>
        </w:rPr>
      </w:pPr>
    </w:p>
    <w:p w:rsidR="007D4975" w:rsidRPr="0066350D" w:rsidRDefault="007D4975" w:rsidP="007D4975">
      <w:pPr>
        <w:pStyle w:val="Titolo2"/>
        <w:rPr>
          <w:rFonts w:asciiTheme="majorHAnsi" w:hAnsiTheme="majorHAnsi" w:cstheme="majorHAnsi"/>
          <w:lang w:val="fr-FR"/>
        </w:rPr>
      </w:pPr>
      <w:bookmarkStart w:id="34" w:name="_Toc54023037"/>
      <w:r w:rsidRPr="0066350D">
        <w:rPr>
          <w:rFonts w:asciiTheme="majorHAnsi" w:hAnsiTheme="majorHAnsi" w:cstheme="majorHAnsi"/>
          <w:lang w:val="fr-FR"/>
        </w:rPr>
        <w:t>note riferire alle misure di prevenzione e protezione</w:t>
      </w:r>
      <w:bookmarkEnd w:id="34"/>
    </w:p>
    <w:p w:rsidR="007D4975" w:rsidRPr="0066350D" w:rsidRDefault="007D4975" w:rsidP="007D4975">
      <w:pPr>
        <w:rPr>
          <w:rFonts w:asciiTheme="majorHAnsi" w:hAnsiTheme="majorHAnsi" w:cstheme="majorHAnsi"/>
        </w:rPr>
      </w:pPr>
      <w:r w:rsidRPr="0066350D">
        <w:rPr>
          <w:rFonts w:asciiTheme="majorHAnsi" w:hAnsiTheme="majorHAnsi" w:cstheme="majorHAnsi"/>
        </w:rPr>
        <w:t>Nelle tabelle riguardanti le misure di prevenzione e protezione, riportate per ogni scheda di rischio:</w:t>
      </w:r>
    </w:p>
    <w:p w:rsidR="007D4975" w:rsidRPr="0066350D" w:rsidRDefault="007D4975" w:rsidP="00D21AE0">
      <w:pPr>
        <w:numPr>
          <w:ilvl w:val="0"/>
          <w:numId w:val="6"/>
        </w:numPr>
        <w:tabs>
          <w:tab w:val="left" w:pos="357"/>
        </w:tabs>
        <w:ind w:left="357" w:hanging="283"/>
        <w:rPr>
          <w:rFonts w:asciiTheme="majorHAnsi" w:hAnsiTheme="majorHAnsi" w:cstheme="majorHAnsi"/>
        </w:rPr>
      </w:pPr>
      <w:r w:rsidRPr="0066350D">
        <w:rPr>
          <w:rFonts w:asciiTheme="majorHAnsi" w:hAnsiTheme="majorHAnsi" w:cstheme="majorHAnsi"/>
        </w:rPr>
        <w:t xml:space="preserve">la colonna </w:t>
      </w:r>
      <w:r w:rsidRPr="0066350D">
        <w:rPr>
          <w:rFonts w:asciiTheme="majorHAnsi" w:hAnsiTheme="majorHAnsi" w:cstheme="majorHAnsi"/>
          <w:b/>
          <w:bCs/>
        </w:rPr>
        <w:t>Intervento</w:t>
      </w:r>
      <w:r w:rsidRPr="0066350D">
        <w:rPr>
          <w:rFonts w:asciiTheme="majorHAnsi" w:hAnsiTheme="majorHAnsi" w:cstheme="majorHAnsi"/>
        </w:rPr>
        <w:t xml:space="preserve"> si riferisce ad interventi “una tantum” attuati o da attuare in funzione della valutazione dei rischi. Per gli interventi da attuare, viene riportata una data entro la quale l’azienda si ripropone di portare a compimento l’intervento stesso</w:t>
      </w:r>
    </w:p>
    <w:p w:rsidR="007D4975" w:rsidRPr="0066350D" w:rsidRDefault="007D4975" w:rsidP="00D21AE0">
      <w:pPr>
        <w:numPr>
          <w:ilvl w:val="0"/>
          <w:numId w:val="6"/>
        </w:numPr>
        <w:tabs>
          <w:tab w:val="left" w:pos="357"/>
        </w:tabs>
        <w:ind w:left="357" w:hanging="283"/>
        <w:rPr>
          <w:rFonts w:asciiTheme="majorHAnsi" w:hAnsiTheme="majorHAnsi" w:cstheme="majorHAnsi"/>
        </w:rPr>
      </w:pPr>
      <w:r w:rsidRPr="0066350D">
        <w:rPr>
          <w:rFonts w:asciiTheme="majorHAnsi" w:hAnsiTheme="majorHAnsi" w:cstheme="majorHAnsi"/>
        </w:rPr>
        <w:t xml:space="preserve">la colonna </w:t>
      </w:r>
      <w:r w:rsidRPr="0066350D">
        <w:rPr>
          <w:rFonts w:asciiTheme="majorHAnsi" w:hAnsiTheme="majorHAnsi" w:cstheme="majorHAnsi"/>
          <w:b/>
          <w:bCs/>
        </w:rPr>
        <w:t>Mantenimento</w:t>
      </w:r>
      <w:r w:rsidRPr="0066350D">
        <w:rPr>
          <w:rFonts w:asciiTheme="majorHAnsi" w:hAnsiTheme="majorHAnsi" w:cstheme="majorHAnsi"/>
        </w:rPr>
        <w:t xml:space="preserve"> si riferisce a situazioni già ottimali o comunque adeguate che periodicamente è necessario verificare o rinnovare e riporta generalmente una frequenza di intervento o comunque una modalità attraverso cui la misura di prevenzione e protezione viene mantenuta</w:t>
      </w:r>
    </w:p>
    <w:p w:rsidR="007D4975" w:rsidRPr="0066350D" w:rsidRDefault="007D4975" w:rsidP="007D4975">
      <w:pPr>
        <w:rPr>
          <w:lang w:val="fr-FR"/>
        </w:rPr>
      </w:pPr>
      <w:r w:rsidRPr="0066350D">
        <w:rPr>
          <w:b/>
          <w:color w:val="FF0000"/>
        </w:rPr>
        <w:t xml:space="preserve">Se per una determinata misura di prevenzione e protezione risulta compilata solo la colonna “mantenimento”, significa implicitamente che la misura è, al momento della redazione del presente documento, </w:t>
      </w:r>
      <w:r w:rsidRPr="0066350D">
        <w:rPr>
          <w:b/>
          <w:bCs/>
          <w:color w:val="FF0000"/>
        </w:rPr>
        <w:t>da considerarsi attuata</w:t>
      </w:r>
    </w:p>
    <w:p w:rsidR="007D4975" w:rsidRPr="007D4975" w:rsidRDefault="007D4975" w:rsidP="007D4975">
      <w:pPr>
        <w:rPr>
          <w:lang w:val="fr-FR"/>
        </w:rPr>
      </w:pPr>
    </w:p>
    <w:p w:rsidR="009E046A" w:rsidRPr="0066350D" w:rsidRDefault="009E046A" w:rsidP="009E046A">
      <w:pPr>
        <w:pStyle w:val="Titolo2"/>
        <w:rPr>
          <w:rFonts w:asciiTheme="majorHAnsi" w:hAnsiTheme="majorHAnsi" w:cstheme="majorHAnsi"/>
        </w:rPr>
      </w:pPr>
      <w:bookmarkStart w:id="35" w:name="_Toc54023038"/>
      <w:r w:rsidRPr="0066350D">
        <w:rPr>
          <w:rFonts w:asciiTheme="majorHAnsi" w:hAnsiTheme="majorHAnsi" w:cstheme="majorHAnsi"/>
        </w:rPr>
        <w:t>ACRONIMI UTILIZZATI</w:t>
      </w:r>
      <w:bookmarkEnd w:id="35"/>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DL</w:t>
      </w:r>
      <w:r w:rsidRPr="0066350D">
        <w:rPr>
          <w:rFonts w:asciiTheme="majorHAnsi" w:hAnsiTheme="majorHAnsi" w:cstheme="majorHAnsi"/>
        </w:rPr>
        <w:tab/>
        <w:t>Datore di lavoro</w:t>
      </w:r>
    </w:p>
    <w:p w:rsidR="008F011C" w:rsidRPr="0066350D" w:rsidRDefault="008F011C" w:rsidP="00B94957">
      <w:pPr>
        <w:tabs>
          <w:tab w:val="left" w:leader="underscore" w:pos="1701"/>
        </w:tabs>
        <w:rPr>
          <w:rFonts w:asciiTheme="majorHAnsi" w:hAnsiTheme="majorHAnsi" w:cstheme="majorHAnsi"/>
        </w:rPr>
      </w:pPr>
      <w:r w:rsidRPr="0066350D">
        <w:rPr>
          <w:rFonts w:asciiTheme="majorHAnsi" w:hAnsiTheme="majorHAnsi" w:cstheme="majorHAnsi"/>
        </w:rPr>
        <w:t>DS</w:t>
      </w:r>
      <w:r w:rsidRPr="0066350D">
        <w:rPr>
          <w:rFonts w:asciiTheme="majorHAnsi" w:hAnsiTheme="majorHAnsi" w:cstheme="majorHAnsi"/>
        </w:rPr>
        <w:tab/>
        <w:t>Dirigente scolastico</w:t>
      </w:r>
    </w:p>
    <w:p w:rsidR="009E046A"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RSPP</w:t>
      </w:r>
      <w:r w:rsidRPr="0066350D">
        <w:rPr>
          <w:rFonts w:asciiTheme="majorHAnsi" w:hAnsiTheme="majorHAnsi" w:cstheme="majorHAnsi"/>
        </w:rPr>
        <w:tab/>
        <w:t>Responsabile del servizio prevenzione e protezione</w:t>
      </w:r>
    </w:p>
    <w:p w:rsidR="00C77FBD" w:rsidRPr="0066350D" w:rsidRDefault="00C77FBD" w:rsidP="00B94957">
      <w:pPr>
        <w:tabs>
          <w:tab w:val="left" w:leader="underscore" w:pos="1701"/>
        </w:tabs>
        <w:rPr>
          <w:rFonts w:asciiTheme="majorHAnsi" w:hAnsiTheme="majorHAnsi" w:cstheme="majorHAnsi"/>
        </w:rPr>
      </w:pPr>
      <w:r>
        <w:rPr>
          <w:rFonts w:asciiTheme="majorHAnsi" w:hAnsiTheme="majorHAnsi" w:cstheme="majorHAnsi"/>
        </w:rPr>
        <w:t>ASPP</w:t>
      </w:r>
      <w:r>
        <w:rPr>
          <w:rFonts w:asciiTheme="majorHAnsi" w:hAnsiTheme="majorHAnsi" w:cstheme="majorHAnsi"/>
        </w:rPr>
        <w:tab/>
        <w:t>Addetto del servizio prevenzione e protezione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RLS</w:t>
      </w:r>
      <w:r w:rsidRPr="0066350D">
        <w:rPr>
          <w:rFonts w:asciiTheme="majorHAnsi" w:hAnsiTheme="majorHAnsi" w:cstheme="majorHAnsi"/>
        </w:rPr>
        <w:tab/>
        <w:t>Rappresentante dei lavoratori per la sicurezza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MC</w:t>
      </w:r>
      <w:r w:rsidRPr="0066350D">
        <w:rPr>
          <w:rFonts w:asciiTheme="majorHAnsi" w:hAnsiTheme="majorHAnsi" w:cstheme="majorHAnsi"/>
        </w:rPr>
        <w:tab/>
        <w:t>Medico competente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AI</w:t>
      </w:r>
      <w:r w:rsidRPr="0066350D">
        <w:rPr>
          <w:rFonts w:asciiTheme="majorHAnsi" w:hAnsiTheme="majorHAnsi" w:cstheme="majorHAnsi"/>
        </w:rPr>
        <w:tab/>
        <w:t>Antincendio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PS</w:t>
      </w:r>
      <w:r w:rsidRPr="0066350D">
        <w:rPr>
          <w:rFonts w:asciiTheme="majorHAnsi" w:hAnsiTheme="majorHAnsi" w:cstheme="majorHAnsi"/>
        </w:rPr>
        <w:tab/>
        <w:t>Primo soccorso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SPP</w:t>
      </w:r>
      <w:r w:rsidRPr="0066350D">
        <w:rPr>
          <w:rFonts w:asciiTheme="majorHAnsi" w:hAnsiTheme="majorHAnsi" w:cstheme="majorHAnsi"/>
        </w:rPr>
        <w:tab/>
        <w:t>servizio di prevenzione e protezione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SS</w:t>
      </w:r>
      <w:r w:rsidRPr="0066350D">
        <w:rPr>
          <w:rFonts w:asciiTheme="majorHAnsi" w:hAnsiTheme="majorHAnsi" w:cstheme="majorHAnsi"/>
        </w:rPr>
        <w:tab/>
        <w:t>Sorveglianza sanitaria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DPI</w:t>
      </w:r>
      <w:r w:rsidRPr="0066350D">
        <w:rPr>
          <w:rFonts w:asciiTheme="majorHAnsi" w:hAnsiTheme="majorHAnsi" w:cstheme="majorHAnsi"/>
        </w:rPr>
        <w:tab/>
        <w:t>Dispositivo di protezione individuale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P</w:t>
      </w:r>
      <w:r w:rsidRPr="0066350D">
        <w:rPr>
          <w:rFonts w:asciiTheme="majorHAnsi" w:hAnsiTheme="majorHAnsi" w:cstheme="majorHAnsi"/>
        </w:rPr>
        <w:tab/>
        <w:t>Pericolo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w:t>
      </w:r>
      <w:r w:rsidRPr="0066350D">
        <w:rPr>
          <w:rFonts w:asciiTheme="majorHAnsi" w:hAnsiTheme="majorHAnsi" w:cstheme="majorHAnsi"/>
        </w:rPr>
        <w:tab/>
        <w:t>Danno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w:t>
      </w:r>
      <w:r w:rsidRPr="0066350D">
        <w:rPr>
          <w:rFonts w:asciiTheme="majorHAnsi" w:hAnsiTheme="majorHAnsi" w:cstheme="majorHAnsi"/>
        </w:rPr>
        <w:tab/>
        <w:t>Rischio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ROA</w:t>
      </w:r>
      <w:r w:rsidRPr="0066350D">
        <w:rPr>
          <w:rFonts w:asciiTheme="majorHAnsi" w:hAnsiTheme="majorHAnsi" w:cstheme="majorHAnsi"/>
        </w:rPr>
        <w:tab/>
        <w:t>Radiazioni ottiche artificiali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CEM</w:t>
      </w:r>
      <w:r w:rsidRPr="0066350D">
        <w:rPr>
          <w:rFonts w:asciiTheme="majorHAnsi" w:hAnsiTheme="majorHAnsi" w:cstheme="majorHAnsi"/>
        </w:rPr>
        <w:tab/>
        <w:t>Campi elettromagnetici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VDT</w:t>
      </w:r>
      <w:r w:rsidRPr="0066350D">
        <w:rPr>
          <w:rFonts w:asciiTheme="majorHAnsi" w:hAnsiTheme="majorHAnsi" w:cstheme="majorHAnsi"/>
        </w:rPr>
        <w:tab/>
        <w:t>Postazioni con attrezzature videoterminali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D.LGS</w:t>
      </w:r>
      <w:r w:rsidRPr="0066350D">
        <w:rPr>
          <w:rFonts w:asciiTheme="majorHAnsi" w:hAnsiTheme="majorHAnsi" w:cstheme="majorHAnsi"/>
        </w:rPr>
        <w:tab/>
        <w:t>Decreto Legislativo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DPR</w:t>
      </w:r>
      <w:r w:rsidRPr="0066350D">
        <w:rPr>
          <w:rFonts w:asciiTheme="majorHAnsi" w:hAnsiTheme="majorHAnsi" w:cstheme="majorHAnsi"/>
        </w:rPr>
        <w:tab/>
        <w:t>Decreto del Presidente della Repubblica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DM</w:t>
      </w:r>
      <w:r w:rsidRPr="0066350D">
        <w:rPr>
          <w:rFonts w:asciiTheme="majorHAnsi" w:hAnsiTheme="majorHAnsi" w:cstheme="majorHAnsi"/>
        </w:rPr>
        <w:tab/>
        <w:t>Decreto Ministeriale</w:t>
      </w:r>
    </w:p>
    <w:p w:rsidR="009E046A" w:rsidRPr="0066350D" w:rsidRDefault="009E046A" w:rsidP="009E046A">
      <w:pPr>
        <w:rPr>
          <w:rFonts w:asciiTheme="majorHAnsi" w:hAnsiTheme="majorHAnsi" w:cstheme="majorHAnsi"/>
          <w:lang w:val="fr-FR"/>
        </w:rPr>
      </w:pPr>
    </w:p>
    <w:p w:rsidR="004845B8" w:rsidRPr="0066350D" w:rsidRDefault="004845B8" w:rsidP="009E046A">
      <w:pPr>
        <w:rPr>
          <w:rFonts w:asciiTheme="majorHAnsi" w:hAnsiTheme="majorHAnsi" w:cstheme="majorHAnsi"/>
        </w:rPr>
      </w:pPr>
    </w:p>
    <w:p w:rsidR="004845B8" w:rsidRPr="0066350D" w:rsidRDefault="004845B8" w:rsidP="009E046A">
      <w:pPr>
        <w:rPr>
          <w:rFonts w:asciiTheme="majorHAnsi" w:hAnsiTheme="majorHAnsi" w:cstheme="majorHAnsi"/>
          <w:lang w:val="fr-FR"/>
        </w:rPr>
      </w:pPr>
    </w:p>
    <w:p w:rsidR="002873E7" w:rsidRPr="0066350D" w:rsidRDefault="002873E7" w:rsidP="00DB44BB">
      <w:pPr>
        <w:rPr>
          <w:rFonts w:asciiTheme="majorHAnsi" w:hAnsiTheme="majorHAnsi" w:cstheme="majorHAnsi"/>
          <w:lang w:val="fr-FR"/>
        </w:rPr>
      </w:pPr>
    </w:p>
    <w:bookmarkEnd w:id="21"/>
    <w:bookmarkEnd w:id="22"/>
    <w:bookmarkEnd w:id="23"/>
    <w:bookmarkEnd w:id="24"/>
    <w:p w:rsidR="0003353D" w:rsidRPr="0066350D" w:rsidRDefault="0003353D" w:rsidP="005F682E">
      <w:pPr>
        <w:pStyle w:val="Titolo1"/>
        <w:rPr>
          <w:rFonts w:asciiTheme="majorHAnsi" w:hAnsiTheme="majorHAnsi" w:cstheme="majorHAnsi"/>
        </w:rPr>
        <w:sectPr w:rsidR="0003353D" w:rsidRPr="0066350D" w:rsidSect="009E046A">
          <w:headerReference w:type="default" r:id="rId17"/>
          <w:pgSz w:w="11907" w:h="16840" w:code="9"/>
          <w:pgMar w:top="1134" w:right="992" w:bottom="1134" w:left="992" w:header="720" w:footer="720" w:gutter="0"/>
          <w:cols w:space="720"/>
          <w:docGrid w:linePitch="299"/>
        </w:sectPr>
      </w:pPr>
    </w:p>
    <w:p w:rsidR="002873E7" w:rsidRPr="0066350D" w:rsidRDefault="005F682E" w:rsidP="006B6265">
      <w:pPr>
        <w:pStyle w:val="Titolo1"/>
        <w:rPr>
          <w:rFonts w:asciiTheme="majorHAnsi" w:hAnsiTheme="majorHAnsi" w:cstheme="majorHAnsi"/>
        </w:rPr>
      </w:pPr>
      <w:bookmarkStart w:id="36" w:name="_Toc54023039"/>
      <w:r w:rsidRPr="0066350D">
        <w:rPr>
          <w:rFonts w:asciiTheme="majorHAnsi" w:hAnsiTheme="majorHAnsi" w:cstheme="majorHAnsi"/>
        </w:rPr>
        <w:lastRenderedPageBreak/>
        <w:t>VALUTAZIONE DEI RISCHI</w:t>
      </w:r>
      <w:bookmarkEnd w:id="36"/>
    </w:p>
    <w:p w:rsidR="006B6265" w:rsidRPr="0066350D" w:rsidRDefault="006B6265" w:rsidP="006B6265">
      <w:pPr>
        <w:rPr>
          <w:rFonts w:asciiTheme="majorHAnsi" w:hAnsiTheme="majorHAnsi" w:cstheme="majorHAnsi"/>
        </w:rPr>
      </w:pPr>
    </w:p>
    <w:p w:rsidR="00B56214" w:rsidRPr="0066350D" w:rsidRDefault="00B56214" w:rsidP="00B56214">
      <w:pPr>
        <w:pStyle w:val="Titolo2"/>
        <w:rPr>
          <w:rFonts w:asciiTheme="majorHAnsi" w:hAnsiTheme="majorHAnsi" w:cstheme="majorHAnsi"/>
        </w:rPr>
      </w:pPr>
      <w:bookmarkStart w:id="37" w:name="_Toc54023040"/>
      <w:r w:rsidRPr="0066350D">
        <w:rPr>
          <w:rFonts w:asciiTheme="majorHAnsi" w:hAnsiTheme="majorHAnsi" w:cstheme="majorHAnsi"/>
        </w:rPr>
        <w:t>ELENCO DEI REPARTI E/O AREE E MANSIONI</w:t>
      </w:r>
      <w:bookmarkEnd w:id="37"/>
    </w:p>
    <w:p w:rsidR="005D66DF" w:rsidRPr="0066350D" w:rsidRDefault="005D66DF" w:rsidP="005D66DF">
      <w:pPr>
        <w:rPr>
          <w:rFonts w:asciiTheme="majorHAnsi" w:hAnsiTheme="majorHAnsi" w:cs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
        <w:gridCol w:w="4166"/>
        <w:gridCol w:w="720"/>
        <w:gridCol w:w="4455"/>
      </w:tblGrid>
      <w:tr w:rsidR="005D66DF" w:rsidRPr="0066350D" w:rsidTr="00AD198E">
        <w:trPr>
          <w:trHeight w:val="397"/>
          <w:jc w:val="center"/>
        </w:trPr>
        <w:tc>
          <w:tcPr>
            <w:tcW w:w="4888"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rPr>
                <w:rFonts w:asciiTheme="majorHAnsi" w:hAnsiTheme="majorHAnsi" w:cstheme="majorHAnsi"/>
                <w:b/>
                <w:szCs w:val="24"/>
              </w:rPr>
            </w:pPr>
            <w:r w:rsidRPr="0066350D">
              <w:rPr>
                <w:rFonts w:asciiTheme="majorHAnsi" w:hAnsiTheme="majorHAnsi" w:cstheme="majorHAnsi"/>
                <w:b/>
                <w:szCs w:val="24"/>
              </w:rPr>
              <w:t>REPARTO E/O AREA</w:t>
            </w:r>
          </w:p>
        </w:tc>
        <w:tc>
          <w:tcPr>
            <w:tcW w:w="5175"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rPr>
                <w:rFonts w:asciiTheme="majorHAnsi" w:hAnsiTheme="majorHAnsi" w:cstheme="majorHAnsi"/>
                <w:b/>
                <w:szCs w:val="24"/>
              </w:rPr>
            </w:pPr>
            <w:r w:rsidRPr="0066350D">
              <w:rPr>
                <w:rFonts w:asciiTheme="majorHAnsi" w:hAnsiTheme="majorHAnsi" w:cstheme="majorHAnsi"/>
                <w:b/>
                <w:szCs w:val="24"/>
              </w:rPr>
              <w:t>MANSIONE</w:t>
            </w:r>
          </w:p>
        </w:tc>
      </w:tr>
      <w:tr w:rsidR="005D66DF"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A</w:t>
            </w:r>
          </w:p>
        </w:tc>
        <w:tc>
          <w:tcPr>
            <w:tcW w:w="4166"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rPr>
                <w:rFonts w:asciiTheme="majorHAnsi" w:hAnsiTheme="majorHAnsi" w:cstheme="majorHAnsi"/>
                <w:szCs w:val="24"/>
              </w:rPr>
            </w:pPr>
            <w:r w:rsidRPr="0066350D">
              <w:rPr>
                <w:rFonts w:asciiTheme="majorHAnsi" w:hAnsiTheme="majorHAnsi" w:cstheme="majorHAnsi"/>
                <w:szCs w:val="24"/>
              </w:rPr>
              <w:t>Aule didattiche</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A1</w:t>
            </w:r>
          </w:p>
        </w:tc>
        <w:tc>
          <w:tcPr>
            <w:tcW w:w="4455"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tabs>
                <w:tab w:val="left" w:pos="496"/>
              </w:tabs>
              <w:rPr>
                <w:rFonts w:asciiTheme="majorHAnsi" w:hAnsiTheme="majorHAnsi" w:cstheme="majorHAnsi"/>
                <w:szCs w:val="24"/>
              </w:rPr>
            </w:pPr>
            <w:r w:rsidRPr="0066350D">
              <w:rPr>
                <w:rFonts w:asciiTheme="majorHAnsi" w:hAnsiTheme="majorHAnsi" w:cstheme="majorHAnsi"/>
                <w:szCs w:val="24"/>
              </w:rPr>
              <w:t>Docenti ed educatori</w:t>
            </w:r>
          </w:p>
        </w:tc>
      </w:tr>
      <w:tr w:rsidR="005D66DF" w:rsidRPr="0066350D" w:rsidTr="00AD198E">
        <w:trPr>
          <w:trHeight w:val="397"/>
          <w:jc w:val="center"/>
        </w:trPr>
        <w:tc>
          <w:tcPr>
            <w:tcW w:w="722" w:type="dxa"/>
            <w:tcBorders>
              <w:top w:val="single" w:sz="4" w:space="0" w:color="808080"/>
              <w:left w:val="single" w:sz="4" w:space="0" w:color="808080"/>
              <w:bottom w:val="nil"/>
              <w:right w:val="single" w:sz="4" w:space="0" w:color="808080"/>
            </w:tcBorders>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B</w:t>
            </w:r>
          </w:p>
        </w:tc>
        <w:tc>
          <w:tcPr>
            <w:tcW w:w="4166" w:type="dxa"/>
            <w:tcBorders>
              <w:top w:val="single" w:sz="4" w:space="0" w:color="808080"/>
              <w:left w:val="single" w:sz="4" w:space="0" w:color="808080"/>
              <w:bottom w:val="nil"/>
              <w:right w:val="single" w:sz="4" w:space="0" w:color="808080"/>
            </w:tcBorders>
            <w:vAlign w:val="center"/>
          </w:tcPr>
          <w:p w:rsidR="005D66DF" w:rsidRPr="0066350D" w:rsidRDefault="005D66DF" w:rsidP="00AD198E">
            <w:pPr>
              <w:rPr>
                <w:rFonts w:asciiTheme="majorHAnsi" w:hAnsiTheme="majorHAnsi" w:cstheme="majorHAnsi"/>
                <w:szCs w:val="24"/>
              </w:rPr>
            </w:pPr>
            <w:r w:rsidRPr="0066350D">
              <w:rPr>
                <w:rFonts w:asciiTheme="majorHAnsi" w:hAnsiTheme="majorHAnsi" w:cstheme="majorHAnsi"/>
                <w:szCs w:val="24"/>
              </w:rPr>
              <w:t>Palestra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B1</w:t>
            </w:r>
          </w:p>
        </w:tc>
        <w:tc>
          <w:tcPr>
            <w:tcW w:w="4455"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tabs>
                <w:tab w:val="left" w:pos="496"/>
              </w:tabs>
              <w:rPr>
                <w:rFonts w:asciiTheme="majorHAnsi" w:hAnsiTheme="majorHAnsi" w:cstheme="majorHAnsi"/>
                <w:szCs w:val="24"/>
              </w:rPr>
            </w:pPr>
            <w:r w:rsidRPr="0066350D">
              <w:rPr>
                <w:rFonts w:asciiTheme="majorHAnsi" w:hAnsiTheme="majorHAnsi" w:cstheme="majorHAnsi"/>
                <w:szCs w:val="24"/>
              </w:rPr>
              <w:t xml:space="preserve">Docente di educazione </w:t>
            </w:r>
            <w:r>
              <w:rPr>
                <w:rFonts w:asciiTheme="majorHAnsi" w:hAnsiTheme="majorHAnsi" w:cstheme="majorHAnsi"/>
                <w:szCs w:val="24"/>
              </w:rPr>
              <w:t>motoria</w:t>
            </w:r>
          </w:p>
        </w:tc>
      </w:tr>
      <w:tr w:rsidR="005D66DF" w:rsidRPr="0066350D" w:rsidTr="00AD198E">
        <w:trPr>
          <w:trHeight w:val="397"/>
          <w:jc w:val="center"/>
        </w:trPr>
        <w:tc>
          <w:tcPr>
            <w:tcW w:w="722" w:type="dxa"/>
            <w:tcBorders>
              <w:top w:val="single" w:sz="4" w:space="0" w:color="808080"/>
              <w:left w:val="single" w:sz="4" w:space="0" w:color="808080"/>
              <w:bottom w:val="single" w:sz="4" w:space="0" w:color="808080" w:themeColor="background1" w:themeShade="80"/>
              <w:right w:val="single" w:sz="4" w:space="0" w:color="808080"/>
            </w:tcBorders>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C</w:t>
            </w:r>
          </w:p>
        </w:tc>
        <w:tc>
          <w:tcPr>
            <w:tcW w:w="4166" w:type="dxa"/>
            <w:tcBorders>
              <w:top w:val="single" w:sz="4" w:space="0" w:color="808080"/>
              <w:left w:val="single" w:sz="4" w:space="0" w:color="808080"/>
              <w:bottom w:val="single" w:sz="4" w:space="0" w:color="808080" w:themeColor="background1" w:themeShade="80"/>
              <w:right w:val="single" w:sz="4" w:space="0" w:color="808080"/>
            </w:tcBorders>
            <w:vAlign w:val="center"/>
          </w:tcPr>
          <w:p w:rsidR="005D66DF" w:rsidRPr="0066350D" w:rsidRDefault="005D66DF" w:rsidP="00AD198E">
            <w:pPr>
              <w:rPr>
                <w:rFonts w:asciiTheme="majorHAnsi" w:hAnsiTheme="majorHAnsi" w:cstheme="majorHAnsi"/>
                <w:szCs w:val="24"/>
              </w:rPr>
            </w:pPr>
            <w:r w:rsidRPr="0066350D">
              <w:rPr>
                <w:rFonts w:asciiTheme="majorHAnsi" w:hAnsiTheme="majorHAnsi" w:cstheme="majorHAnsi"/>
                <w:szCs w:val="24"/>
              </w:rPr>
              <w:t>Tutti gli ambienti</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C1</w:t>
            </w:r>
          </w:p>
        </w:tc>
        <w:tc>
          <w:tcPr>
            <w:tcW w:w="4455"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tabs>
                <w:tab w:val="left" w:pos="496"/>
              </w:tabs>
              <w:rPr>
                <w:rFonts w:asciiTheme="majorHAnsi" w:hAnsiTheme="majorHAnsi" w:cstheme="majorHAnsi"/>
                <w:szCs w:val="24"/>
              </w:rPr>
            </w:pPr>
            <w:r w:rsidRPr="0066350D">
              <w:rPr>
                <w:rFonts w:asciiTheme="majorHAnsi" w:hAnsiTheme="majorHAnsi" w:cstheme="majorHAnsi"/>
                <w:szCs w:val="24"/>
              </w:rPr>
              <w:t>Collaboratori scolastici</w:t>
            </w:r>
          </w:p>
        </w:tc>
      </w:tr>
      <w:tr w:rsidR="005D66DF" w:rsidRPr="0066350D" w:rsidTr="00AD198E">
        <w:trPr>
          <w:trHeight w:val="397"/>
          <w:jc w:val="center"/>
        </w:trPr>
        <w:tc>
          <w:tcPr>
            <w:tcW w:w="722" w:type="dxa"/>
            <w:tcBorders>
              <w:top w:val="single" w:sz="4" w:space="0" w:color="808080"/>
              <w:left w:val="single" w:sz="4" w:space="0" w:color="808080"/>
              <w:bottom w:val="single" w:sz="4" w:space="0" w:color="808080" w:themeColor="background1" w:themeShade="80"/>
              <w:right w:val="single" w:sz="4" w:space="0" w:color="808080"/>
            </w:tcBorders>
            <w:vAlign w:val="center"/>
          </w:tcPr>
          <w:p w:rsidR="005D66DF" w:rsidRDefault="005D66DF" w:rsidP="00AD198E">
            <w:pPr>
              <w:rPr>
                <w:rFonts w:asciiTheme="majorHAnsi" w:hAnsiTheme="majorHAnsi" w:cstheme="majorHAnsi"/>
                <w:b/>
                <w:szCs w:val="24"/>
              </w:rPr>
            </w:pPr>
            <w:r>
              <w:rPr>
                <w:rFonts w:asciiTheme="majorHAnsi" w:hAnsiTheme="majorHAnsi" w:cstheme="majorHAnsi"/>
                <w:b/>
                <w:szCs w:val="24"/>
              </w:rPr>
              <w:t>D</w:t>
            </w:r>
          </w:p>
        </w:tc>
        <w:tc>
          <w:tcPr>
            <w:tcW w:w="4166" w:type="dxa"/>
            <w:tcBorders>
              <w:top w:val="single" w:sz="4" w:space="0" w:color="808080"/>
              <w:left w:val="single" w:sz="4" w:space="0" w:color="808080"/>
              <w:bottom w:val="single" w:sz="4" w:space="0" w:color="808080" w:themeColor="background1" w:themeShade="80"/>
              <w:right w:val="single" w:sz="4" w:space="0" w:color="808080"/>
            </w:tcBorders>
            <w:vAlign w:val="center"/>
          </w:tcPr>
          <w:p w:rsidR="005D66DF" w:rsidRPr="0066350D" w:rsidRDefault="005D66DF" w:rsidP="00AD198E">
            <w:pPr>
              <w:rPr>
                <w:rFonts w:asciiTheme="majorHAnsi" w:hAnsiTheme="majorHAnsi" w:cstheme="majorHAnsi"/>
                <w:szCs w:val="24"/>
              </w:rPr>
            </w:pPr>
            <w:r>
              <w:rPr>
                <w:rFonts w:asciiTheme="majorHAnsi" w:hAnsiTheme="majorHAnsi" w:cstheme="majorHAnsi"/>
                <w:szCs w:val="24"/>
              </w:rPr>
              <w:t>Laboratorio di informatica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Default="005D66DF" w:rsidP="00AD198E">
            <w:pPr>
              <w:rPr>
                <w:rFonts w:asciiTheme="majorHAnsi" w:hAnsiTheme="majorHAnsi" w:cstheme="majorHAnsi"/>
                <w:b/>
                <w:szCs w:val="24"/>
              </w:rPr>
            </w:pPr>
            <w:r>
              <w:rPr>
                <w:rFonts w:asciiTheme="majorHAnsi" w:hAnsiTheme="majorHAnsi" w:cstheme="majorHAnsi"/>
                <w:b/>
                <w:szCs w:val="24"/>
              </w:rPr>
              <w:t>D1</w:t>
            </w:r>
          </w:p>
          <w:p w:rsidR="005D66DF" w:rsidRDefault="005D66DF" w:rsidP="00AD198E">
            <w:pPr>
              <w:rPr>
                <w:rFonts w:asciiTheme="majorHAnsi" w:hAnsiTheme="majorHAnsi" w:cstheme="majorHAnsi"/>
                <w:b/>
                <w:szCs w:val="24"/>
              </w:rPr>
            </w:pPr>
            <w:r>
              <w:rPr>
                <w:rFonts w:asciiTheme="majorHAnsi" w:hAnsiTheme="majorHAnsi" w:cstheme="majorHAnsi"/>
                <w:b/>
                <w:szCs w:val="24"/>
              </w:rPr>
              <w:t>D2</w:t>
            </w:r>
          </w:p>
        </w:tc>
        <w:tc>
          <w:tcPr>
            <w:tcW w:w="4455" w:type="dxa"/>
            <w:tcBorders>
              <w:top w:val="single" w:sz="4" w:space="0" w:color="808080"/>
              <w:left w:val="single" w:sz="4" w:space="0" w:color="808080"/>
              <w:bottom w:val="single" w:sz="4" w:space="0" w:color="808080"/>
              <w:right w:val="single" w:sz="4" w:space="0" w:color="808080"/>
            </w:tcBorders>
            <w:vAlign w:val="center"/>
          </w:tcPr>
          <w:p w:rsidR="005D66DF" w:rsidRDefault="005D66DF" w:rsidP="00AD198E">
            <w:pPr>
              <w:tabs>
                <w:tab w:val="left" w:pos="496"/>
              </w:tabs>
              <w:rPr>
                <w:rFonts w:asciiTheme="majorHAnsi" w:hAnsiTheme="majorHAnsi" w:cstheme="majorHAnsi"/>
                <w:szCs w:val="24"/>
              </w:rPr>
            </w:pPr>
            <w:r>
              <w:rPr>
                <w:rFonts w:asciiTheme="majorHAnsi" w:hAnsiTheme="majorHAnsi" w:cstheme="majorHAnsi"/>
                <w:szCs w:val="24"/>
              </w:rPr>
              <w:t>Docente di informatica</w:t>
            </w:r>
          </w:p>
          <w:p w:rsidR="005D66DF" w:rsidRPr="0066350D" w:rsidRDefault="005D66DF" w:rsidP="00AD198E">
            <w:pPr>
              <w:tabs>
                <w:tab w:val="left" w:pos="496"/>
              </w:tabs>
              <w:rPr>
                <w:rFonts w:asciiTheme="majorHAnsi" w:hAnsiTheme="majorHAnsi" w:cstheme="majorHAnsi"/>
                <w:szCs w:val="24"/>
              </w:rPr>
            </w:pPr>
            <w:r>
              <w:rPr>
                <w:rFonts w:asciiTheme="majorHAnsi" w:hAnsiTheme="majorHAnsi" w:cstheme="majorHAnsi"/>
                <w:szCs w:val="24"/>
              </w:rPr>
              <w:t>Studenti</w:t>
            </w:r>
          </w:p>
        </w:tc>
      </w:tr>
      <w:tr w:rsidR="005D66DF"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E</w:t>
            </w:r>
          </w:p>
        </w:tc>
        <w:tc>
          <w:tcPr>
            <w:tcW w:w="4166"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rPr>
                <w:rFonts w:asciiTheme="majorHAnsi" w:hAnsiTheme="majorHAnsi" w:cstheme="majorHAnsi"/>
                <w:szCs w:val="24"/>
              </w:rPr>
            </w:pPr>
            <w:r w:rsidRPr="0066350D">
              <w:rPr>
                <w:rFonts w:asciiTheme="majorHAnsi" w:hAnsiTheme="majorHAnsi" w:cstheme="majorHAnsi"/>
                <w:szCs w:val="24"/>
              </w:rPr>
              <w:t>Centrale termica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tabs>
                <w:tab w:val="left" w:pos="496"/>
              </w:tabs>
              <w:rPr>
                <w:rFonts w:asciiTheme="majorHAnsi" w:hAnsiTheme="majorHAnsi" w:cstheme="majorHAnsi"/>
                <w:i/>
                <w:szCs w:val="24"/>
              </w:rPr>
            </w:pPr>
            <w:r w:rsidRPr="0066350D">
              <w:rPr>
                <w:rFonts w:asciiTheme="majorHAnsi" w:hAnsiTheme="majorHAnsi" w:cstheme="majorHAnsi"/>
                <w:i/>
                <w:szCs w:val="24"/>
              </w:rPr>
              <w:t>Presenza occasionale di manutentori esterni</w:t>
            </w:r>
          </w:p>
        </w:tc>
      </w:tr>
      <w:tr w:rsidR="005D66DF"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F</w:t>
            </w:r>
          </w:p>
        </w:tc>
        <w:tc>
          <w:tcPr>
            <w:tcW w:w="4166"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rPr>
                <w:rFonts w:asciiTheme="majorHAnsi" w:hAnsiTheme="majorHAnsi" w:cstheme="majorHAnsi"/>
                <w:szCs w:val="24"/>
              </w:rPr>
            </w:pPr>
            <w:r w:rsidRPr="0066350D">
              <w:rPr>
                <w:rFonts w:asciiTheme="majorHAnsi" w:hAnsiTheme="majorHAnsi" w:cstheme="majorHAnsi"/>
                <w:szCs w:val="24"/>
              </w:rPr>
              <w:t xml:space="preserve">Locali tecnici </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tabs>
                <w:tab w:val="left" w:pos="496"/>
              </w:tabs>
              <w:rPr>
                <w:rFonts w:asciiTheme="majorHAnsi" w:hAnsiTheme="majorHAnsi" w:cstheme="majorHAnsi"/>
                <w:szCs w:val="24"/>
              </w:rPr>
            </w:pPr>
            <w:r w:rsidRPr="0066350D">
              <w:rPr>
                <w:rFonts w:asciiTheme="majorHAnsi" w:hAnsiTheme="majorHAnsi" w:cstheme="majorHAnsi"/>
                <w:i/>
                <w:szCs w:val="24"/>
              </w:rPr>
              <w:t>Presenza occasionale di manutentori esterni</w:t>
            </w:r>
          </w:p>
        </w:tc>
      </w:tr>
      <w:tr w:rsidR="005D66DF" w:rsidRPr="0066350D" w:rsidTr="00AD198E">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5D66DF" w:rsidRDefault="005D66DF" w:rsidP="00AD198E">
            <w:pPr>
              <w:rPr>
                <w:rFonts w:asciiTheme="majorHAnsi" w:hAnsiTheme="majorHAnsi" w:cstheme="majorHAnsi"/>
                <w:b/>
                <w:szCs w:val="24"/>
              </w:rPr>
            </w:pPr>
            <w:r>
              <w:rPr>
                <w:rFonts w:asciiTheme="majorHAnsi" w:hAnsiTheme="majorHAnsi" w:cstheme="majorHAnsi"/>
                <w:b/>
                <w:szCs w:val="24"/>
              </w:rPr>
              <w:t>G</w:t>
            </w:r>
          </w:p>
        </w:tc>
        <w:tc>
          <w:tcPr>
            <w:tcW w:w="4166"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rPr>
                <w:rFonts w:asciiTheme="majorHAnsi" w:hAnsiTheme="majorHAnsi" w:cstheme="majorHAnsi"/>
                <w:szCs w:val="24"/>
              </w:rPr>
            </w:pPr>
            <w:r>
              <w:rPr>
                <w:rFonts w:asciiTheme="majorHAnsi" w:hAnsiTheme="majorHAnsi" w:cstheme="majorHAnsi"/>
                <w:szCs w:val="24"/>
              </w:rPr>
              <w:t xml:space="preserve">Locale organizzazione vassoi pasti </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Default="005D66DF" w:rsidP="00AD198E">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5D66DF" w:rsidRPr="0066350D" w:rsidRDefault="005D66DF" w:rsidP="00AD198E">
            <w:pPr>
              <w:tabs>
                <w:tab w:val="left" w:pos="496"/>
              </w:tabs>
              <w:jc w:val="left"/>
              <w:rPr>
                <w:rFonts w:asciiTheme="majorHAnsi" w:hAnsiTheme="majorHAnsi" w:cstheme="majorHAnsi"/>
                <w:i/>
                <w:szCs w:val="24"/>
              </w:rPr>
            </w:pPr>
            <w:r>
              <w:rPr>
                <w:rFonts w:asciiTheme="majorHAnsi" w:hAnsiTheme="majorHAnsi" w:cstheme="majorHAnsi"/>
                <w:i/>
                <w:szCs w:val="24"/>
              </w:rPr>
              <w:t>Presenza occasionale di lavoratori esterni (personale CIR)</w:t>
            </w:r>
          </w:p>
        </w:tc>
      </w:tr>
    </w:tbl>
    <w:p w:rsidR="00E222DF" w:rsidRPr="0066350D" w:rsidRDefault="00E222DF" w:rsidP="00E222DF">
      <w:pPr>
        <w:spacing w:line="240" w:lineRule="atLeast"/>
        <w:rPr>
          <w:rFonts w:asciiTheme="majorHAnsi" w:hAnsiTheme="majorHAnsi" w:cstheme="majorHAnsi"/>
          <w:bCs/>
        </w:rPr>
      </w:pPr>
    </w:p>
    <w:p w:rsidR="00E222DF" w:rsidRPr="0066350D" w:rsidRDefault="00E222DF" w:rsidP="00E222DF">
      <w:pPr>
        <w:spacing w:line="240" w:lineRule="atLeast"/>
        <w:rPr>
          <w:rFonts w:asciiTheme="majorHAnsi" w:hAnsiTheme="majorHAnsi" w:cstheme="majorHAnsi"/>
          <w:bCs/>
        </w:rPr>
        <w:sectPr w:rsidR="00E222DF" w:rsidRPr="0066350D" w:rsidSect="00CE0881">
          <w:headerReference w:type="default" r:id="rId18"/>
          <w:pgSz w:w="11907" w:h="16840" w:code="9"/>
          <w:pgMar w:top="1134" w:right="992" w:bottom="1134" w:left="992" w:header="720" w:footer="720" w:gutter="0"/>
          <w:cols w:space="720"/>
        </w:sectPr>
      </w:pPr>
    </w:p>
    <w:p w:rsidR="005D66DF" w:rsidRPr="0066350D" w:rsidRDefault="005D66DF" w:rsidP="005D66DF">
      <w:pPr>
        <w:pStyle w:val="Titolo2"/>
        <w:rPr>
          <w:rFonts w:asciiTheme="majorHAnsi" w:hAnsiTheme="majorHAnsi" w:cstheme="majorHAnsi"/>
        </w:rPr>
      </w:pPr>
      <w:bookmarkStart w:id="38" w:name="_Toc54022008"/>
      <w:bookmarkStart w:id="39" w:name="_Toc54023041"/>
      <w:r w:rsidRPr="0066350D">
        <w:rPr>
          <w:rFonts w:asciiTheme="majorHAnsi" w:hAnsiTheme="majorHAnsi" w:cstheme="majorHAnsi"/>
        </w:rPr>
        <w:lastRenderedPageBreak/>
        <w:t>SCHEDE ANALISI DEI RISCHI e misure di prevenzione e protezione</w:t>
      </w:r>
      <w:bookmarkEnd w:id="38"/>
      <w:bookmarkEnd w:id="39"/>
    </w:p>
    <w:p w:rsidR="005D66DF" w:rsidRPr="0066350D" w:rsidRDefault="005D66DF" w:rsidP="005D66DF">
      <w:pPr>
        <w:pStyle w:val="Titolo3"/>
        <w:rPr>
          <w:rFonts w:asciiTheme="majorHAnsi" w:hAnsiTheme="majorHAnsi" w:cstheme="majorHAnsi"/>
        </w:rPr>
      </w:pPr>
      <w:bookmarkStart w:id="40" w:name="_Toc54022009"/>
      <w:bookmarkStart w:id="41" w:name="_Toc54023042"/>
      <w:r w:rsidRPr="0066350D">
        <w:rPr>
          <w:rFonts w:asciiTheme="majorHAnsi" w:hAnsiTheme="majorHAnsi" w:cstheme="majorHAnsi"/>
        </w:rPr>
        <w:t>SOSTANZE PERICOLOSE</w:t>
      </w:r>
      <w:bookmarkEnd w:id="40"/>
      <w:bookmarkEnd w:id="41"/>
    </w:p>
    <w:p w:rsidR="005D66DF" w:rsidRPr="0066350D" w:rsidRDefault="005D66DF" w:rsidP="005D66DF">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tblPr>
      <w:tblGrid>
        <w:gridCol w:w="1697"/>
        <w:gridCol w:w="2479"/>
        <w:gridCol w:w="1848"/>
        <w:gridCol w:w="1848"/>
        <w:gridCol w:w="2637"/>
        <w:gridCol w:w="1562"/>
        <w:gridCol w:w="1422"/>
        <w:gridCol w:w="708"/>
        <w:gridCol w:w="678"/>
      </w:tblGrid>
      <w:tr w:rsidR="005D66DF" w:rsidRPr="0066350D" w:rsidTr="00AD198E">
        <w:trPr>
          <w:cantSplit/>
          <w:trHeight w:val="454"/>
          <w:tblHeader/>
          <w:jc w:val="center"/>
        </w:trPr>
        <w:tc>
          <w:tcPr>
            <w:tcW w:w="570" w:type="pct"/>
            <w:shd w:val="clear" w:color="auto" w:fill="D9D9D9"/>
            <w:tcMar>
              <w:top w:w="18" w:type="dxa"/>
              <w:left w:w="18" w:type="dxa"/>
              <w:bottom w:w="0" w:type="dxa"/>
              <w:right w:w="18" w:type="dxa"/>
            </w:tcMar>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hAnsiTheme="majorHAnsi" w:cstheme="majorHAnsi"/>
                <w:b/>
              </w:rPr>
              <w:t>REPARTO</w:t>
            </w:r>
          </w:p>
        </w:tc>
        <w:tc>
          <w:tcPr>
            <w:tcW w:w="833" w:type="pct"/>
            <w:shd w:val="clear" w:color="auto" w:fill="D9D9D9"/>
            <w:tcMar>
              <w:top w:w="18" w:type="dxa"/>
              <w:left w:w="18" w:type="dxa"/>
              <w:bottom w:w="0" w:type="dxa"/>
              <w:right w:w="18" w:type="dxa"/>
            </w:tcMar>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hAnsiTheme="majorHAnsi" w:cstheme="majorHAnsi"/>
                <w:b/>
              </w:rPr>
              <w:t>RISCHIO</w:t>
            </w:r>
          </w:p>
        </w:tc>
        <w:tc>
          <w:tcPr>
            <w:tcW w:w="621" w:type="pct"/>
            <w:shd w:val="clear" w:color="auto" w:fill="D9D9D9"/>
            <w:tcMar>
              <w:top w:w="18" w:type="dxa"/>
              <w:left w:w="18" w:type="dxa"/>
              <w:bottom w:w="0" w:type="dxa"/>
              <w:right w:w="18" w:type="dxa"/>
            </w:tcMar>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MANSIONE</w:t>
            </w:r>
          </w:p>
        </w:tc>
        <w:tc>
          <w:tcPr>
            <w:tcW w:w="621" w:type="pct"/>
            <w:shd w:val="clear" w:color="auto" w:fill="D9D9D9"/>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PRODOTTO</w:t>
            </w:r>
          </w:p>
        </w:tc>
        <w:tc>
          <w:tcPr>
            <w:tcW w:w="886" w:type="pct"/>
            <w:shd w:val="clear" w:color="auto" w:fill="D9D9D9"/>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ATTIVITA’</w:t>
            </w:r>
          </w:p>
        </w:tc>
        <w:tc>
          <w:tcPr>
            <w:tcW w:w="525" w:type="pct"/>
            <w:shd w:val="clear" w:color="auto" w:fill="D9D9D9"/>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SALUTE</w:t>
            </w:r>
          </w:p>
        </w:tc>
        <w:tc>
          <w:tcPr>
            <w:tcW w:w="478" w:type="pct"/>
            <w:shd w:val="clear" w:color="auto" w:fill="D9D9D9"/>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SICUREZZA</w:t>
            </w:r>
          </w:p>
        </w:tc>
        <w:tc>
          <w:tcPr>
            <w:tcW w:w="238" w:type="pct"/>
            <w:shd w:val="clear" w:color="auto" w:fill="D9D9D9"/>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S.S.</w:t>
            </w:r>
          </w:p>
        </w:tc>
        <w:tc>
          <w:tcPr>
            <w:tcW w:w="228" w:type="pct"/>
            <w:shd w:val="clear" w:color="auto" w:fill="D9D9D9"/>
            <w:vAlign w:val="center"/>
          </w:tcPr>
          <w:p w:rsidR="005D66DF" w:rsidRPr="0066350D" w:rsidRDefault="005D66DF" w:rsidP="00AD198E">
            <w:pPr>
              <w:jc w:val="center"/>
              <w:rPr>
                <w:rFonts w:asciiTheme="majorHAnsi" w:eastAsia="Arial Unicode MS" w:hAnsiTheme="majorHAnsi" w:cstheme="majorHAnsi"/>
                <w:b/>
              </w:rPr>
            </w:pPr>
            <w:r w:rsidRPr="0066350D">
              <w:rPr>
                <w:rFonts w:asciiTheme="majorHAnsi" w:eastAsia="Arial Unicode MS" w:hAnsiTheme="majorHAnsi" w:cstheme="majorHAnsi"/>
                <w:b/>
              </w:rPr>
              <w:t>DPI</w:t>
            </w:r>
          </w:p>
        </w:tc>
      </w:tr>
      <w:tr w:rsidR="005D66DF"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5D66DF" w:rsidRPr="0066350D" w:rsidRDefault="005D66DF" w:rsidP="00AD198E">
            <w:pPr>
              <w:rPr>
                <w:rFonts w:asciiTheme="majorHAnsi" w:hAnsiTheme="majorHAnsi" w:cstheme="majorHAnsi"/>
              </w:rPr>
            </w:pPr>
            <w:r w:rsidRPr="0066350D">
              <w:rPr>
                <w:rFonts w:asciiTheme="majorHAnsi" w:hAnsiTheme="majorHAnsi" w:cstheme="majorHAnsi"/>
              </w:rPr>
              <w:t>AGENTI CHIMICI</w:t>
            </w:r>
          </w:p>
        </w:tc>
        <w:tc>
          <w:tcPr>
            <w:tcW w:w="621" w:type="pct"/>
            <w:shd w:val="clear" w:color="auto" w:fill="auto"/>
            <w:tcMar>
              <w:top w:w="18" w:type="dxa"/>
              <w:left w:w="18" w:type="dxa"/>
              <w:bottom w:w="0" w:type="dxa"/>
              <w:right w:w="18" w:type="dxa"/>
            </w:tcMar>
            <w:vAlign w:val="center"/>
          </w:tcPr>
          <w:p w:rsidR="005D66DF" w:rsidRPr="0066350D" w:rsidRDefault="005D66DF" w:rsidP="00AD198E">
            <w:pPr>
              <w:rPr>
                <w:rFonts w:asciiTheme="majorHAnsi" w:eastAsia="Arial Unicode MS" w:hAnsiTheme="majorHAnsi" w:cstheme="majorHAnsi"/>
              </w:rPr>
            </w:pPr>
            <w:r>
              <w:rPr>
                <w:rFonts w:asciiTheme="majorHAnsi" w:eastAsia="Arial Unicode MS" w:hAnsiTheme="majorHAnsi" w:cstheme="majorHAnsi"/>
              </w:rPr>
              <w:t>Collaboratori</w:t>
            </w:r>
          </w:p>
        </w:tc>
        <w:tc>
          <w:tcPr>
            <w:tcW w:w="621" w:type="pct"/>
            <w:shd w:val="clear" w:color="auto" w:fill="auto"/>
            <w:vAlign w:val="center"/>
          </w:tcPr>
          <w:p w:rsidR="005D66DF" w:rsidRPr="0066350D" w:rsidRDefault="005D66DF" w:rsidP="00AD198E">
            <w:pPr>
              <w:rPr>
                <w:rFonts w:asciiTheme="majorHAnsi" w:eastAsia="Arial Unicode MS" w:hAnsiTheme="majorHAnsi" w:cstheme="majorHAnsi"/>
              </w:rPr>
            </w:pPr>
            <w:r w:rsidRPr="0066350D">
              <w:rPr>
                <w:rFonts w:asciiTheme="majorHAnsi" w:eastAsia="Arial Unicode MS" w:hAnsiTheme="majorHAnsi" w:cstheme="majorHAnsi"/>
              </w:rPr>
              <w:t>Prodotti specifici</w:t>
            </w:r>
          </w:p>
        </w:tc>
        <w:tc>
          <w:tcPr>
            <w:tcW w:w="886" w:type="pct"/>
            <w:shd w:val="clear" w:color="auto" w:fill="auto"/>
            <w:vAlign w:val="center"/>
          </w:tcPr>
          <w:p w:rsidR="005D66DF" w:rsidRPr="0066350D" w:rsidRDefault="005D66DF" w:rsidP="00AD198E">
            <w:pPr>
              <w:rPr>
                <w:rFonts w:asciiTheme="majorHAnsi" w:eastAsia="Arial Unicode MS" w:hAnsiTheme="majorHAnsi" w:cstheme="majorHAnsi"/>
              </w:rPr>
            </w:pPr>
            <w:r w:rsidRPr="0066350D">
              <w:rPr>
                <w:rFonts w:asciiTheme="majorHAnsi" w:eastAsia="Arial Unicode MS" w:hAnsiTheme="majorHAnsi" w:cstheme="majorHAnsi"/>
              </w:rPr>
              <w:t>Pulizia degli ambienti e delle superfici</w:t>
            </w:r>
          </w:p>
        </w:tc>
        <w:tc>
          <w:tcPr>
            <w:tcW w:w="525"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sidRPr="0066350D">
              <w:rPr>
                <w:rFonts w:asciiTheme="majorHAnsi" w:eastAsia="Arial Unicode MS" w:hAnsiTheme="majorHAnsi" w:cstheme="majorHAnsi"/>
              </w:rPr>
              <w:t>Irrilevante</w:t>
            </w:r>
          </w:p>
        </w:tc>
        <w:tc>
          <w:tcPr>
            <w:tcW w:w="478"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sidRPr="0066350D">
              <w:rPr>
                <w:rFonts w:asciiTheme="majorHAnsi" w:eastAsia="Arial Unicode MS" w:hAnsiTheme="majorHAnsi" w:cstheme="majorHAnsi"/>
              </w:rPr>
              <w:t>Basso</w:t>
            </w:r>
          </w:p>
        </w:tc>
        <w:tc>
          <w:tcPr>
            <w:tcW w:w="238"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sidRPr="0066350D">
              <w:rPr>
                <w:rFonts w:asciiTheme="majorHAnsi" w:eastAsia="Arial Unicode MS" w:hAnsiTheme="majorHAnsi" w:cstheme="majorHAnsi"/>
              </w:rPr>
              <w:t>No</w:t>
            </w:r>
          </w:p>
        </w:tc>
        <w:tc>
          <w:tcPr>
            <w:tcW w:w="228"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sidRPr="0066350D">
              <w:rPr>
                <w:rFonts w:asciiTheme="majorHAnsi" w:eastAsia="Arial Unicode MS" w:hAnsiTheme="majorHAnsi" w:cstheme="majorHAnsi"/>
              </w:rPr>
              <w:t>Si</w:t>
            </w:r>
          </w:p>
        </w:tc>
      </w:tr>
      <w:tr w:rsidR="005D66DF" w:rsidRPr="0066350D" w:rsidTr="00AD198E">
        <w:trPr>
          <w:cantSplit/>
          <w:trHeight w:val="397"/>
          <w:jc w:val="center"/>
        </w:trPr>
        <w:tc>
          <w:tcPr>
            <w:tcW w:w="570" w:type="pct"/>
            <w:shd w:val="clear" w:color="auto" w:fill="D9D9D9"/>
            <w:tcMar>
              <w:top w:w="18" w:type="dxa"/>
              <w:left w:w="18" w:type="dxa"/>
              <w:bottom w:w="0" w:type="dxa"/>
              <w:right w:w="18" w:type="dxa"/>
            </w:tcMar>
            <w:vAlign w:val="center"/>
          </w:tcPr>
          <w:p w:rsidR="005D66DF" w:rsidRPr="0066350D" w:rsidRDefault="005D66DF" w:rsidP="00AD198E">
            <w:pPr>
              <w:jc w:val="right"/>
              <w:rPr>
                <w:rFonts w:asciiTheme="majorHAnsi" w:hAnsiTheme="majorHAnsi" w:cstheme="majorHAnsi"/>
                <w:b/>
              </w:rPr>
            </w:pPr>
            <w:r w:rsidRPr="0066350D">
              <w:rPr>
                <w:rFonts w:asciiTheme="majorHAnsi" w:hAnsiTheme="majorHAnsi" w:cstheme="majorHAnsi"/>
                <w:b/>
              </w:rPr>
              <w:t>Note</w:t>
            </w:r>
          </w:p>
        </w:tc>
        <w:tc>
          <w:tcPr>
            <w:tcW w:w="4430" w:type="pct"/>
            <w:gridSpan w:val="8"/>
            <w:shd w:val="clear" w:color="auto" w:fill="auto"/>
            <w:tcMar>
              <w:top w:w="18" w:type="dxa"/>
              <w:left w:w="18" w:type="dxa"/>
              <w:bottom w:w="0" w:type="dxa"/>
              <w:right w:w="18" w:type="dxa"/>
            </w:tcMar>
            <w:vAlign w:val="center"/>
          </w:tcPr>
          <w:p w:rsidR="005D66DF" w:rsidRPr="0066350D" w:rsidRDefault="005D66DF" w:rsidP="00AD198E">
            <w:pPr>
              <w:rPr>
                <w:rFonts w:asciiTheme="majorHAnsi" w:eastAsia="Arial Unicode MS" w:hAnsiTheme="majorHAnsi" w:cstheme="majorHAnsi"/>
              </w:rPr>
            </w:pPr>
            <w:r>
              <w:rPr>
                <w:rFonts w:asciiTheme="majorHAnsi" w:eastAsia="Arial Unicode MS" w:hAnsiTheme="majorHAnsi" w:cstheme="majorHAnsi"/>
              </w:rPr>
              <w:t>Per la valutazione del rischio riferita alle attività svolte dai collaboratori, fare riferimento all’approfondimento riportato a seguire.</w:t>
            </w:r>
          </w:p>
        </w:tc>
      </w:tr>
      <w:tr w:rsidR="005D66DF"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5D66DF" w:rsidRPr="0066350D" w:rsidRDefault="005D66DF" w:rsidP="00AD198E">
            <w:pPr>
              <w:jc w:val="left"/>
              <w:rPr>
                <w:rFonts w:asciiTheme="majorHAnsi" w:hAnsiTheme="majorHAnsi" w:cstheme="majorHAnsi"/>
                <w:b/>
              </w:rPr>
            </w:pPr>
            <w:r>
              <w:rPr>
                <w:rFonts w:asciiTheme="majorHAnsi" w:hAnsiTheme="majorHAnsi" w:cstheme="majorHAnsi"/>
                <w:b/>
              </w:rPr>
              <w:t>SALA INSEGNANTI</w:t>
            </w:r>
          </w:p>
        </w:tc>
        <w:tc>
          <w:tcPr>
            <w:tcW w:w="833" w:type="pct"/>
            <w:shd w:val="clear" w:color="auto" w:fill="auto"/>
            <w:tcMar>
              <w:top w:w="18" w:type="dxa"/>
              <w:left w:w="18" w:type="dxa"/>
              <w:bottom w:w="0" w:type="dxa"/>
              <w:right w:w="18" w:type="dxa"/>
            </w:tcMar>
            <w:vAlign w:val="center"/>
          </w:tcPr>
          <w:p w:rsidR="005D66DF" w:rsidRPr="0066350D" w:rsidRDefault="005D66DF" w:rsidP="00AD198E">
            <w:pPr>
              <w:rPr>
                <w:rFonts w:asciiTheme="majorHAnsi" w:hAnsiTheme="majorHAnsi" w:cstheme="majorHAnsi"/>
              </w:rPr>
            </w:pPr>
            <w:r>
              <w:rPr>
                <w:rFonts w:asciiTheme="majorHAnsi" w:hAnsiTheme="majorHAnsi" w:cstheme="majorHAnsi"/>
              </w:rPr>
              <w:t>AGENTI CHIMICI</w:t>
            </w:r>
          </w:p>
        </w:tc>
        <w:tc>
          <w:tcPr>
            <w:tcW w:w="621" w:type="pct"/>
            <w:shd w:val="clear" w:color="auto" w:fill="auto"/>
            <w:tcMar>
              <w:top w:w="18" w:type="dxa"/>
              <w:left w:w="18" w:type="dxa"/>
              <w:bottom w:w="0" w:type="dxa"/>
              <w:right w:w="18" w:type="dxa"/>
            </w:tcMar>
            <w:vAlign w:val="center"/>
          </w:tcPr>
          <w:p w:rsidR="005D66DF" w:rsidRDefault="005D66DF" w:rsidP="00AD198E">
            <w:pPr>
              <w:rPr>
                <w:rFonts w:asciiTheme="majorHAnsi" w:eastAsia="Arial Unicode MS" w:hAnsiTheme="majorHAnsi" w:cstheme="majorHAnsi"/>
              </w:rPr>
            </w:pPr>
            <w:r>
              <w:rPr>
                <w:rFonts w:asciiTheme="majorHAnsi" w:eastAsia="Arial Unicode MS" w:hAnsiTheme="majorHAnsi" w:cstheme="majorHAnsi"/>
              </w:rPr>
              <w:t>Impiegati</w:t>
            </w:r>
          </w:p>
          <w:p w:rsidR="005D66DF" w:rsidRDefault="005D66DF" w:rsidP="00AD198E">
            <w:pPr>
              <w:rPr>
                <w:rFonts w:asciiTheme="majorHAnsi" w:eastAsia="Arial Unicode MS" w:hAnsiTheme="majorHAnsi" w:cstheme="majorHAnsi"/>
              </w:rPr>
            </w:pPr>
            <w:r>
              <w:rPr>
                <w:rFonts w:asciiTheme="majorHAnsi" w:eastAsia="Arial Unicode MS" w:hAnsiTheme="majorHAnsi" w:cstheme="majorHAnsi"/>
              </w:rPr>
              <w:t>Collaboratori</w:t>
            </w:r>
          </w:p>
        </w:tc>
        <w:tc>
          <w:tcPr>
            <w:tcW w:w="621" w:type="pct"/>
            <w:shd w:val="clear" w:color="auto" w:fill="auto"/>
            <w:vAlign w:val="center"/>
          </w:tcPr>
          <w:p w:rsidR="005D66DF" w:rsidRPr="0066350D" w:rsidRDefault="005D66DF" w:rsidP="00AD198E">
            <w:pPr>
              <w:rPr>
                <w:rFonts w:asciiTheme="majorHAnsi" w:eastAsia="Arial Unicode MS" w:hAnsiTheme="majorHAnsi" w:cstheme="majorHAnsi"/>
              </w:rPr>
            </w:pPr>
            <w:r>
              <w:rPr>
                <w:rFonts w:asciiTheme="majorHAnsi" w:eastAsia="Arial Unicode MS" w:hAnsiTheme="majorHAnsi" w:cstheme="majorHAnsi"/>
              </w:rPr>
              <w:t>Toner</w:t>
            </w:r>
          </w:p>
        </w:tc>
        <w:tc>
          <w:tcPr>
            <w:tcW w:w="886" w:type="pct"/>
            <w:shd w:val="clear" w:color="auto" w:fill="auto"/>
            <w:vAlign w:val="center"/>
          </w:tcPr>
          <w:p w:rsidR="005D66DF" w:rsidRPr="0066350D" w:rsidRDefault="005D66DF" w:rsidP="00AD198E">
            <w:pPr>
              <w:rPr>
                <w:rFonts w:asciiTheme="majorHAnsi" w:eastAsia="Arial Unicode MS" w:hAnsiTheme="majorHAnsi" w:cstheme="majorHAnsi"/>
              </w:rPr>
            </w:pPr>
            <w:r>
              <w:rPr>
                <w:rFonts w:asciiTheme="majorHAnsi" w:eastAsia="Arial Unicode MS" w:hAnsiTheme="majorHAnsi" w:cstheme="majorHAnsi"/>
              </w:rPr>
              <w:t>Sostituzione toner stampanti e fotocopiatrici (occasionale)</w:t>
            </w:r>
          </w:p>
        </w:tc>
        <w:tc>
          <w:tcPr>
            <w:tcW w:w="525"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Pr>
                <w:rFonts w:asciiTheme="majorHAnsi" w:eastAsia="Arial Unicode MS" w:hAnsiTheme="majorHAnsi" w:cstheme="majorHAnsi"/>
              </w:rPr>
              <w:t xml:space="preserve">Irrilevante </w:t>
            </w:r>
          </w:p>
        </w:tc>
        <w:tc>
          <w:tcPr>
            <w:tcW w:w="478"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Pr>
                <w:rFonts w:asciiTheme="majorHAnsi" w:eastAsia="Arial Unicode MS" w:hAnsiTheme="majorHAnsi" w:cstheme="majorHAnsi"/>
              </w:rPr>
              <w:t>Basso</w:t>
            </w:r>
          </w:p>
        </w:tc>
        <w:tc>
          <w:tcPr>
            <w:tcW w:w="238"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Pr>
                <w:rFonts w:asciiTheme="majorHAnsi" w:eastAsia="Arial Unicode MS" w:hAnsiTheme="majorHAnsi" w:cstheme="majorHAnsi"/>
              </w:rPr>
              <w:t>No</w:t>
            </w:r>
          </w:p>
        </w:tc>
        <w:tc>
          <w:tcPr>
            <w:tcW w:w="228" w:type="pct"/>
            <w:shd w:val="clear" w:color="auto" w:fill="auto"/>
            <w:vAlign w:val="center"/>
          </w:tcPr>
          <w:p w:rsidR="005D66DF" w:rsidRPr="0066350D" w:rsidRDefault="005D66DF" w:rsidP="00AD198E">
            <w:pPr>
              <w:jc w:val="center"/>
              <w:rPr>
                <w:rFonts w:asciiTheme="majorHAnsi" w:eastAsia="Arial Unicode MS" w:hAnsiTheme="majorHAnsi" w:cstheme="majorHAnsi"/>
              </w:rPr>
            </w:pPr>
            <w:r>
              <w:rPr>
                <w:rFonts w:asciiTheme="majorHAnsi" w:eastAsia="Arial Unicode MS" w:hAnsiTheme="majorHAnsi" w:cstheme="majorHAnsi"/>
              </w:rPr>
              <w:t>No</w:t>
            </w:r>
          </w:p>
        </w:tc>
      </w:tr>
      <w:tr w:rsidR="005D66DF" w:rsidRPr="0066350D" w:rsidTr="00AD198E">
        <w:trPr>
          <w:cantSplit/>
          <w:trHeight w:val="397"/>
          <w:jc w:val="center"/>
        </w:trPr>
        <w:tc>
          <w:tcPr>
            <w:tcW w:w="570" w:type="pct"/>
            <w:shd w:val="clear" w:color="auto" w:fill="D9D9D9"/>
            <w:tcMar>
              <w:top w:w="18" w:type="dxa"/>
              <w:left w:w="18" w:type="dxa"/>
              <w:bottom w:w="0" w:type="dxa"/>
              <w:right w:w="18" w:type="dxa"/>
            </w:tcMar>
            <w:vAlign w:val="center"/>
          </w:tcPr>
          <w:p w:rsidR="005D66DF" w:rsidRPr="0066350D" w:rsidRDefault="005D66DF" w:rsidP="00AD198E">
            <w:pPr>
              <w:jc w:val="right"/>
              <w:rPr>
                <w:rFonts w:asciiTheme="majorHAnsi" w:hAnsiTheme="majorHAnsi" w:cstheme="majorHAnsi"/>
                <w:b/>
              </w:rPr>
            </w:pPr>
            <w:r w:rsidRPr="0066350D">
              <w:rPr>
                <w:rFonts w:asciiTheme="majorHAnsi" w:hAnsiTheme="majorHAnsi" w:cstheme="majorHAnsi"/>
                <w:b/>
              </w:rPr>
              <w:t>Note</w:t>
            </w:r>
          </w:p>
        </w:tc>
        <w:tc>
          <w:tcPr>
            <w:tcW w:w="4430" w:type="pct"/>
            <w:gridSpan w:val="8"/>
            <w:shd w:val="clear" w:color="auto" w:fill="auto"/>
            <w:tcMar>
              <w:top w:w="18" w:type="dxa"/>
              <w:left w:w="18" w:type="dxa"/>
              <w:bottom w:w="0" w:type="dxa"/>
              <w:right w:w="18" w:type="dxa"/>
            </w:tcMar>
            <w:vAlign w:val="center"/>
          </w:tcPr>
          <w:p w:rsidR="005D66DF" w:rsidRPr="0066350D" w:rsidRDefault="005D66DF" w:rsidP="00AD198E">
            <w:pPr>
              <w:rPr>
                <w:rFonts w:asciiTheme="majorHAnsi" w:eastAsia="Arial Unicode MS" w:hAnsiTheme="majorHAnsi" w:cstheme="majorHAnsi"/>
              </w:rPr>
            </w:pPr>
            <w:r w:rsidRPr="0066350D">
              <w:rPr>
                <w:rFonts w:asciiTheme="majorHAnsi" w:eastAsia="Arial Unicode MS" w:hAnsiTheme="majorHAnsi" w:cstheme="majorHAnsi"/>
              </w:rPr>
              <w:t xml:space="preserve">Valutazione del rischio eseguita secondo art. 223 comma 5 del </w:t>
            </w:r>
            <w:proofErr w:type="spellStart"/>
            <w:r w:rsidRPr="0066350D">
              <w:rPr>
                <w:rFonts w:asciiTheme="majorHAnsi" w:eastAsia="Arial Unicode MS" w:hAnsiTheme="majorHAnsi" w:cstheme="majorHAnsi"/>
              </w:rPr>
              <w:t>D.Lgs.</w:t>
            </w:r>
            <w:proofErr w:type="spellEnd"/>
            <w:r w:rsidRPr="0066350D">
              <w:rPr>
                <w:rFonts w:asciiTheme="majorHAnsi" w:eastAsia="Arial Unicode MS" w:hAnsiTheme="majorHAnsi" w:cstheme="majorHAnsi"/>
              </w:rPr>
              <w:t xml:space="preserve"> 81/08 senza ulteriore approfondimento.</w:t>
            </w:r>
          </w:p>
        </w:tc>
      </w:tr>
      <w:tr w:rsidR="005D66DF"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5D66DF" w:rsidRPr="0066350D" w:rsidRDefault="005D66DF" w:rsidP="00AD198E">
            <w:pPr>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5D66DF" w:rsidRPr="0066350D" w:rsidRDefault="005D66DF" w:rsidP="00AD198E">
            <w:pPr>
              <w:rPr>
                <w:rFonts w:asciiTheme="majorHAnsi" w:hAnsiTheme="majorHAnsi" w:cstheme="majorHAnsi"/>
              </w:rPr>
            </w:pPr>
            <w:r w:rsidRPr="0066350D">
              <w:rPr>
                <w:rFonts w:asciiTheme="majorHAnsi" w:hAnsiTheme="majorHAnsi" w:cstheme="majorHAnsi"/>
              </w:rPr>
              <w:t>AGENTI CANCEROGENI</w:t>
            </w:r>
          </w:p>
        </w:tc>
        <w:tc>
          <w:tcPr>
            <w:tcW w:w="621" w:type="pct"/>
            <w:shd w:val="clear" w:color="auto" w:fill="auto"/>
            <w:tcMar>
              <w:top w:w="18" w:type="dxa"/>
              <w:left w:w="18" w:type="dxa"/>
              <w:bottom w:w="0" w:type="dxa"/>
              <w:right w:w="18" w:type="dxa"/>
            </w:tcMar>
            <w:vAlign w:val="center"/>
          </w:tcPr>
          <w:p w:rsidR="005D66DF" w:rsidRPr="0066350D" w:rsidRDefault="005D66DF" w:rsidP="00AD198E">
            <w:pPr>
              <w:rPr>
                <w:rFonts w:asciiTheme="majorHAnsi" w:eastAsia="Arial Unicode MS" w:hAnsiTheme="majorHAnsi" w:cstheme="majorHAnsi"/>
              </w:rPr>
            </w:pPr>
            <w:r w:rsidRPr="0066350D">
              <w:rPr>
                <w:rFonts w:asciiTheme="majorHAnsi" w:eastAsia="Arial Unicode MS" w:hAnsiTheme="majorHAnsi" w:cstheme="majorHAnsi"/>
              </w:rPr>
              <w:t>Tutte</w:t>
            </w:r>
          </w:p>
        </w:tc>
        <w:tc>
          <w:tcPr>
            <w:tcW w:w="2976" w:type="pct"/>
            <w:gridSpan w:val="6"/>
            <w:shd w:val="clear" w:color="auto" w:fill="auto"/>
            <w:vAlign w:val="center"/>
          </w:tcPr>
          <w:p w:rsidR="005D66DF" w:rsidRPr="0066350D" w:rsidRDefault="005D66DF" w:rsidP="00AD198E">
            <w:pPr>
              <w:rPr>
                <w:rFonts w:asciiTheme="majorHAnsi" w:eastAsia="Arial Unicode MS" w:hAnsiTheme="majorHAnsi" w:cstheme="majorHAnsi"/>
              </w:rPr>
            </w:pPr>
            <w:r w:rsidRPr="0066350D">
              <w:rPr>
                <w:rFonts w:asciiTheme="majorHAnsi" w:eastAsia="Arial Unicode MS" w:hAnsiTheme="majorHAnsi" w:cstheme="majorHAnsi"/>
              </w:rPr>
              <w:t>Nello svolgimento dell’attività non vengono utilizzati prodotti e/o sostanze cancerogene e/o mutagene come da definizione dell’art. 234 del D. Lgs. 81/08</w:t>
            </w:r>
          </w:p>
        </w:tc>
      </w:tr>
      <w:tr w:rsidR="005D66DF" w:rsidRPr="0066350D" w:rsidTr="00AD198E">
        <w:trPr>
          <w:cantSplit/>
          <w:trHeight w:val="660"/>
          <w:jc w:val="center"/>
        </w:trPr>
        <w:tc>
          <w:tcPr>
            <w:tcW w:w="570" w:type="pct"/>
            <w:shd w:val="clear" w:color="auto" w:fill="D9D9D9"/>
            <w:tcMar>
              <w:top w:w="18" w:type="dxa"/>
              <w:left w:w="18" w:type="dxa"/>
              <w:bottom w:w="0" w:type="dxa"/>
              <w:right w:w="18" w:type="dxa"/>
            </w:tcMar>
            <w:vAlign w:val="center"/>
          </w:tcPr>
          <w:p w:rsidR="005D66DF" w:rsidRPr="0066350D" w:rsidRDefault="005D66DF" w:rsidP="00AD198E">
            <w:pPr>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5D66DF" w:rsidRPr="0066350D" w:rsidRDefault="005D66DF" w:rsidP="00AD198E">
            <w:pPr>
              <w:rPr>
                <w:rFonts w:asciiTheme="majorHAnsi" w:hAnsiTheme="majorHAnsi" w:cstheme="majorHAnsi"/>
              </w:rPr>
            </w:pPr>
            <w:r w:rsidRPr="0066350D">
              <w:rPr>
                <w:rFonts w:asciiTheme="majorHAnsi" w:hAnsiTheme="majorHAnsi" w:cstheme="majorHAnsi"/>
              </w:rPr>
              <w:t>AMIANTO</w:t>
            </w:r>
          </w:p>
        </w:tc>
        <w:tc>
          <w:tcPr>
            <w:tcW w:w="621" w:type="pct"/>
            <w:shd w:val="clear" w:color="auto" w:fill="auto"/>
            <w:tcMar>
              <w:top w:w="18" w:type="dxa"/>
              <w:left w:w="18" w:type="dxa"/>
              <w:bottom w:w="0" w:type="dxa"/>
              <w:right w:w="18" w:type="dxa"/>
            </w:tcMar>
            <w:vAlign w:val="center"/>
          </w:tcPr>
          <w:p w:rsidR="005D66DF" w:rsidRPr="0066350D" w:rsidRDefault="005D66DF" w:rsidP="00AD198E">
            <w:pPr>
              <w:rPr>
                <w:rFonts w:asciiTheme="majorHAnsi" w:eastAsia="Arial Unicode MS" w:hAnsiTheme="majorHAnsi" w:cstheme="majorHAnsi"/>
              </w:rPr>
            </w:pPr>
            <w:r w:rsidRPr="0066350D">
              <w:rPr>
                <w:rFonts w:asciiTheme="majorHAnsi" w:eastAsia="Arial Unicode MS" w:hAnsiTheme="majorHAnsi" w:cstheme="majorHAnsi"/>
              </w:rPr>
              <w:t>Tutte</w:t>
            </w:r>
          </w:p>
        </w:tc>
        <w:tc>
          <w:tcPr>
            <w:tcW w:w="2976" w:type="pct"/>
            <w:gridSpan w:val="6"/>
            <w:shd w:val="clear" w:color="auto" w:fill="auto"/>
            <w:vAlign w:val="center"/>
          </w:tcPr>
          <w:p w:rsidR="005D66DF" w:rsidRPr="0066350D" w:rsidRDefault="005D66DF" w:rsidP="00AD198E">
            <w:pPr>
              <w:rPr>
                <w:rFonts w:asciiTheme="majorHAnsi" w:eastAsia="Arial Unicode MS" w:hAnsiTheme="majorHAnsi" w:cstheme="majorHAnsi"/>
              </w:rPr>
            </w:pPr>
            <w:r w:rsidRPr="0066350D">
              <w:rPr>
                <w:rFonts w:asciiTheme="majorHAnsi" w:eastAsia="Arial Unicode MS" w:hAnsiTheme="majorHAnsi" w:cstheme="majorHAnsi"/>
              </w:rPr>
              <w:t>Non sono presenti attività che possono comportare, per i lavoratori, un’esposizione ad amianto, quali manutenzione, rimozione dell’amianto o dei materiali contenenti amianto, smaltimento e trattamento dei relativi rifiuti, non-ché bonifica delle aree interessate, come da art. 246 del D. Lgs 81/08.</w:t>
            </w:r>
          </w:p>
        </w:tc>
      </w:tr>
    </w:tbl>
    <w:p w:rsidR="005D66DF" w:rsidRDefault="005D66DF" w:rsidP="005D66DF">
      <w:pPr>
        <w:rPr>
          <w:rFonts w:asciiTheme="majorHAnsi" w:hAnsiTheme="majorHAnsi" w:cstheme="majorHAnsi"/>
        </w:rPr>
      </w:pPr>
    </w:p>
    <w:p w:rsidR="005D66DF" w:rsidRDefault="005D66DF" w:rsidP="005D66DF">
      <w:pPr>
        <w:rPr>
          <w:rFonts w:asciiTheme="majorHAnsi" w:hAnsiTheme="majorHAnsi" w:cstheme="majorHAnsi"/>
        </w:rPr>
      </w:pPr>
    </w:p>
    <w:p w:rsidR="005D66DF" w:rsidRDefault="005D66DF" w:rsidP="005D66DF">
      <w:pPr>
        <w:rPr>
          <w:rFonts w:asciiTheme="majorHAnsi" w:hAnsiTheme="majorHAnsi" w:cstheme="majorHAnsi"/>
        </w:rPr>
        <w:sectPr w:rsidR="005D66DF" w:rsidSect="00CE0881">
          <w:headerReference w:type="default" r:id="rId19"/>
          <w:pgSz w:w="16840" w:h="11907" w:orient="landscape" w:code="9"/>
          <w:pgMar w:top="1134" w:right="992" w:bottom="1134" w:left="992" w:header="720" w:footer="720" w:gutter="0"/>
          <w:cols w:space="720"/>
        </w:sectPr>
      </w:pPr>
    </w:p>
    <w:p w:rsidR="005D66DF" w:rsidRDefault="005D66DF" w:rsidP="005D66DF">
      <w:pPr>
        <w:pStyle w:val="Titolo4"/>
      </w:pPr>
      <w:r>
        <w:lastRenderedPageBreak/>
        <w:t>APPROFONDIMENTO RIFERITO ALLA VALUTAZIONE DEL RISCHIO PER ESPOSIZIONE AD AGENTI CHIMICI PERICOLOSI PER I COLLABORATORI SCOLASTICI</w:t>
      </w:r>
    </w:p>
    <w:p w:rsidR="005D66DF" w:rsidRDefault="005D66DF" w:rsidP="005D66DF">
      <w:pPr>
        <w:rPr>
          <w:rFonts w:asciiTheme="majorHAnsi" w:hAnsiTheme="majorHAnsi" w:cstheme="majorHAnsi"/>
        </w:rPr>
      </w:pPr>
    </w:p>
    <w:p w:rsidR="005D66DF" w:rsidRDefault="005D66DF" w:rsidP="005D66D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bookmarkStart w:id="42" w:name="_Hlk31115394"/>
      <w:r w:rsidRPr="00415B1F">
        <w:rPr>
          <w:b/>
          <w:bCs/>
        </w:rPr>
        <w:t>DEFINIZIONI</w:t>
      </w:r>
    </w:p>
    <w:bookmarkEnd w:id="42"/>
    <w:p w:rsidR="005D66DF" w:rsidRDefault="005D66DF" w:rsidP="005D66DF">
      <w:r>
        <w:t xml:space="preserve">Per </w:t>
      </w:r>
      <w:r w:rsidRPr="001134AF">
        <w:rPr>
          <w:i/>
          <w:iCs/>
        </w:rPr>
        <w:t xml:space="preserve">agenti chimici pericolosi </w:t>
      </w:r>
      <w:r>
        <w:t xml:space="preserve">si intendono </w:t>
      </w:r>
      <w:r w:rsidRPr="001134AF">
        <w:t>tutt</w:t>
      </w:r>
      <w:r>
        <w:t xml:space="preserve">e le sostanze o le miscele </w:t>
      </w:r>
      <w:r w:rsidRPr="001134AF">
        <w:t>che soddisfano i criteri di classificazione come pericolosi in una delle classi di pericolofisico o di pericolo per la salute di cui al regolamento CE n</w:t>
      </w:r>
      <w:r>
        <w:t>°</w:t>
      </w:r>
      <w:r w:rsidRPr="001134AF">
        <w:t xml:space="preserve">1272/2008 del Parlamento </w:t>
      </w:r>
      <w:r>
        <w:t>E</w:t>
      </w:r>
      <w:r w:rsidRPr="001134AF">
        <w:t>uropeo e delConsiglio</w:t>
      </w:r>
      <w:r>
        <w:t>.</w:t>
      </w:r>
    </w:p>
    <w:p w:rsidR="005D66DF" w:rsidRDefault="005D66DF" w:rsidP="005D66DF"/>
    <w:p w:rsidR="005D66DF" w:rsidRPr="00162FBC" w:rsidRDefault="005D66DF" w:rsidP="005D66D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415B1F">
        <w:rPr>
          <w:b/>
          <w:bCs/>
        </w:rPr>
        <w:t>CONSIDERAZIONI</w:t>
      </w:r>
    </w:p>
    <w:p w:rsidR="005D66DF" w:rsidRDefault="005D66DF" w:rsidP="005D66DF">
      <w:r w:rsidRPr="00E93E18">
        <w:t>Conformemente</w:t>
      </w:r>
      <w:r>
        <w:t xml:space="preserve"> a quanto previsto d</w:t>
      </w:r>
      <w:r w:rsidRPr="00E93E18">
        <w:t>all’art. 223 del D. Lgs. 81/</w:t>
      </w:r>
      <w:r>
        <w:t>20</w:t>
      </w:r>
      <w:r w:rsidRPr="00E93E18">
        <w:t>08</w:t>
      </w:r>
      <w:r>
        <w:t>, sono stati individuati</w:t>
      </w:r>
      <w:r w:rsidRPr="001134AF">
        <w:t>tutt</w:t>
      </w:r>
      <w:r>
        <w:t>i i prodotti potenzialmente pericolosi utilizzati dal personaled</w:t>
      </w:r>
      <w:r w:rsidRPr="001134AF">
        <w:t xml:space="preserve">ell’Istituto, </w:t>
      </w:r>
      <w:r>
        <w:t xml:space="preserve">sono state </w:t>
      </w:r>
      <w:r w:rsidRPr="001134AF">
        <w:t>analizza</w:t>
      </w:r>
      <w:r>
        <w:t>t</w:t>
      </w:r>
      <w:r w:rsidRPr="001134AF">
        <w:t>e</w:t>
      </w:r>
      <w:r>
        <w:t xml:space="preserve"> le relative schede tecniche e di sicurezza (predisposte ai sensi del Regolamento CE n°1907/2006) e si è proceduto alla verifica di modalità e durata dell’esposizione. </w:t>
      </w:r>
    </w:p>
    <w:p w:rsidR="005D66DF" w:rsidRDefault="005D66DF" w:rsidP="005D66DF">
      <w:r>
        <w:t xml:space="preserve">Dalla verifica è emerso che solo il personale ausiliario addetto alle attività di pulizia dei locali e delle superfici </w:t>
      </w:r>
      <w:r w:rsidRPr="00191959">
        <w:t>utilizza prodotti contenenti agenti chimici classificati pericolosi. Alcuni di questi prodotti sono classificati esclusivamente nocivi per gli organismi acquatici con effetti di lunga durata (H410, H411 e H412), pertanto non pericolosi per i lavoratori, altri, invece, possono provocare grave irritazione oculare (H319) o provocare gravi ustioni cutanee e gravi lesioni oculari (H314). I prodotti classificati corrosivi (H314) sono diluiti prima</w:t>
      </w:r>
      <w:r>
        <w:t xml:space="preserve"> dell’utilizzo, seguendo le indicazioni riportate nella scheda tecnica.</w:t>
      </w:r>
    </w:p>
    <w:p w:rsidR="005D66DF" w:rsidRDefault="005D66DF" w:rsidP="005D66DF">
      <w:r>
        <w:t>I lavoratori hanno a disposizione guanti di protezione da agenti chimici, occhiali protettivi, camice e calzature antiscivolo. Le operazioni di pulizia vengono svolte quotidianamente al massimo per 2 ore/giorno ed è previsto che il personale presente nei plessi si alterni nello svolgimento dell’attività.</w:t>
      </w:r>
    </w:p>
    <w:p w:rsidR="005D66DF" w:rsidRDefault="005D66DF" w:rsidP="005D66DF">
      <w:r>
        <w:t>Gli interessati possono consultare le schede di sicurezza e le schede tecniche di tutti i prodotti, i quali sono</w:t>
      </w:r>
      <w:r w:rsidRPr="001134AF">
        <w:t xml:space="preserve"> commercializzat</w:t>
      </w:r>
      <w:r>
        <w:t xml:space="preserve">iall’interno di imballaggi </w:t>
      </w:r>
      <w:r w:rsidRPr="001134AF">
        <w:t>complet</w:t>
      </w:r>
      <w:r>
        <w:t>i</w:t>
      </w:r>
      <w:r w:rsidRPr="001134AF">
        <w:t xml:space="preserve"> di etichettatura </w:t>
      </w:r>
      <w:r>
        <w:t>riport</w:t>
      </w:r>
      <w:r w:rsidRPr="001134AF">
        <w:t>ant</w:t>
      </w:r>
      <w:r>
        <w:t>e</w:t>
      </w:r>
      <w:r w:rsidRPr="001134AF">
        <w:t xml:space="preserve"> i </w:t>
      </w:r>
      <w:r>
        <w:t xml:space="preserve">medesimi </w:t>
      </w:r>
      <w:r w:rsidRPr="001134AF">
        <w:t xml:space="preserve">simboli di </w:t>
      </w:r>
      <w:r>
        <w:t>pericolo e frasi di rischio individuabili nella sezione 2 della scheda di sicurezza. Nel caso di acquisto di nuovi prodotti, verranno richieste al fornitore le relative schede tecniche e di sicurezza, inoltre, si verificherà periodicamente lo stato di aggiornamento delle schede di sicurezza dei prodotti già in uso.</w:t>
      </w:r>
    </w:p>
    <w:p w:rsidR="005D66DF" w:rsidRDefault="005D66DF" w:rsidP="005D66DF">
      <w:r>
        <w:t>L</w:t>
      </w:r>
      <w:r w:rsidRPr="00C9272B">
        <w:t xml:space="preserve">e sostanze chimiche utilizzate per le pulizie </w:t>
      </w:r>
      <w:r>
        <w:t xml:space="preserve">sono immagazzinate </w:t>
      </w:r>
      <w:r w:rsidRPr="00C9272B">
        <w:t>all’interno di armadi chiusi a chiave o ripostigli, come da disposizioni contenute nel D. Lgs. 81/2008. Inoltre</w:t>
      </w:r>
      <w:r>
        <w:t>,</w:t>
      </w:r>
      <w:r w:rsidRPr="00C9272B">
        <w:t xml:space="preserve"> i contenitori non </w:t>
      </w:r>
      <w:r>
        <w:t>vengono</w:t>
      </w:r>
      <w:r w:rsidRPr="00C9272B">
        <w:t xml:space="preserve"> mai lasciati incustoditi e/o aperti. </w:t>
      </w:r>
    </w:p>
    <w:p w:rsidR="005D66DF" w:rsidRPr="00C9272B" w:rsidRDefault="005D66DF" w:rsidP="005D66DF">
      <w:r>
        <w:t xml:space="preserve">Durante specifici momenti formativi è stato imposto al personale di </w:t>
      </w:r>
      <w:r w:rsidRPr="00C9272B">
        <w:t>non mescolare mai prodotti diversi (se non espressamente previsto nelle schede tecniche dei prodotti stessi)</w:t>
      </w:r>
      <w:r>
        <w:t xml:space="preserve"> e di </w:t>
      </w:r>
      <w:r w:rsidRPr="00C9272B">
        <w:t>non travasare gli agenti utilizzati per le pulizie dai contenitori originali in contenitori non dotati dell’etichetta originale del prodotto.</w:t>
      </w:r>
    </w:p>
    <w:p w:rsidR="005D66DF" w:rsidRDefault="005D66DF" w:rsidP="005D66DF">
      <w:pPr>
        <w:pStyle w:val="ABORA"/>
        <w:rPr>
          <w:rFonts w:asciiTheme="majorHAnsi" w:hAnsiTheme="majorHAnsi" w:cstheme="majorHAnsi"/>
        </w:rPr>
      </w:pPr>
    </w:p>
    <w:p w:rsidR="005D66DF" w:rsidRDefault="005D66DF" w:rsidP="005D66D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415B1F">
        <w:rPr>
          <w:b/>
          <w:bCs/>
        </w:rPr>
        <w:t>CONCLUSIONI</w:t>
      </w:r>
    </w:p>
    <w:p w:rsidR="005D66DF" w:rsidRDefault="005D66DF" w:rsidP="005D66DF">
      <w:r>
        <w:t xml:space="preserve">Conformemente al comma 5, dell’art. 223 del </w:t>
      </w:r>
      <w:proofErr w:type="spellStart"/>
      <w:r>
        <w:t>D.Lgs.</w:t>
      </w:r>
      <w:proofErr w:type="spellEnd"/>
      <w:r>
        <w:t xml:space="preserve"> 81/2008, la valutazione del rischio derivato dall’esposizione ad agenti chimici pericolosi non </w:t>
      </w:r>
      <w:r w:rsidRPr="00E93E18">
        <w:t xml:space="preserve">è stata </w:t>
      </w:r>
      <w:r>
        <w:t>effettuata utilizzando</w:t>
      </w:r>
      <w:r w:rsidRPr="00E93E18">
        <w:t xml:space="preserve"> software dedicato</w:t>
      </w:r>
      <w:r>
        <w:t>. Per quanto sopra riportato e considerando che la tipologia di indicazioni di pericolo che accompagna i detersivi, gli igienizzanti ed i disincrostanti ad oggi utilizzati non influisce sul rischio per la salute a cui i lavoratori sono esposti,i</w:t>
      </w:r>
      <w:r w:rsidRPr="00E93E18">
        <w:t xml:space="preserve">l dirigente scolastico ritiene di poter </w:t>
      </w:r>
      <w:r>
        <w:t>giustificare</w:t>
      </w:r>
      <w:r w:rsidRPr="00E93E18">
        <w:t xml:space="preserve"> il </w:t>
      </w:r>
      <w:r w:rsidRPr="00E93E18">
        <w:rPr>
          <w:bCs/>
        </w:rPr>
        <w:t xml:space="preserve">rischio come </w:t>
      </w:r>
      <w:r w:rsidRPr="00C324B5">
        <w:rPr>
          <w:bCs/>
          <w:u w:val="single"/>
        </w:rPr>
        <w:t>irrilevante per la salute</w:t>
      </w:r>
      <w:r>
        <w:rPr>
          <w:bCs/>
        </w:rPr>
        <w:t>; mentre l</w:t>
      </w:r>
      <w:r w:rsidRPr="00C9272B">
        <w:t>e modalità di utilizzo dei prodotti e le soluzioni adottate a tutela della sicurezza dei lavoratori consentono di classificare i</w:t>
      </w:r>
      <w:r>
        <w:t>l</w:t>
      </w:r>
      <w:r w:rsidRPr="00C9272B">
        <w:rPr>
          <w:u w:val="single"/>
        </w:rPr>
        <w:t>rischi</w:t>
      </w:r>
      <w:r>
        <w:rPr>
          <w:u w:val="single"/>
        </w:rPr>
        <w:t>o</w:t>
      </w:r>
      <w:r w:rsidRPr="00C9272B">
        <w:rPr>
          <w:u w:val="single"/>
        </w:rPr>
        <w:t xml:space="preserve"> per la sicurezza</w:t>
      </w:r>
      <w:r w:rsidRPr="00C9272B">
        <w:t xml:space="preserve"> come </w:t>
      </w:r>
      <w:r w:rsidRPr="00C9272B">
        <w:rPr>
          <w:u w:val="single"/>
        </w:rPr>
        <w:t>basso</w:t>
      </w:r>
      <w:r w:rsidRPr="00C9272B">
        <w:t>.</w:t>
      </w: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b/>
        </w:rPr>
        <w:sectPr w:rsidR="005D66DF" w:rsidRPr="0066350D" w:rsidSect="005D3810">
          <w:headerReference w:type="default" r:id="rId20"/>
          <w:pgSz w:w="11907" w:h="16840" w:code="9"/>
          <w:pgMar w:top="992" w:right="1134" w:bottom="992" w:left="1134" w:header="720" w:footer="720" w:gutter="0"/>
          <w:cols w:space="720"/>
          <w:docGrid w:linePitch="299"/>
        </w:sect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lastRenderedPageBreak/>
        <w:t>MISURE DI PREVENZIONE E PROTEZIONE</w:t>
      </w:r>
    </w:p>
    <w:p w:rsidR="005D66DF" w:rsidRPr="0066350D"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5D66DF" w:rsidRPr="0066350D" w:rsidTr="00AD198E">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413"/>
          <w:jc w:val="center"/>
        </w:trPr>
        <w:tc>
          <w:tcPr>
            <w:tcW w:w="2499" w:type="dxa"/>
            <w:tcBorders>
              <w:bottom w:val="nil"/>
            </w:tcBorders>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b/>
                <w:szCs w:val="22"/>
              </w:rPr>
              <w:t>CHIMICO</w:t>
            </w:r>
          </w:p>
        </w:tc>
        <w:tc>
          <w:tcPr>
            <w:tcW w:w="5131"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Effettuare valutazione approfondita del rischio come previsto dall’art. 223 del </w:t>
            </w:r>
            <w:proofErr w:type="spellStart"/>
            <w:r w:rsidRPr="0066350D">
              <w:rPr>
                <w:rFonts w:asciiTheme="majorHAnsi" w:eastAsia="Times New Roman" w:hAnsiTheme="majorHAnsi" w:cstheme="majorHAnsi"/>
              </w:rPr>
              <w:t>D.Lgs.</w:t>
            </w:r>
            <w:proofErr w:type="spellEnd"/>
            <w:r w:rsidRPr="0066350D">
              <w:rPr>
                <w:rFonts w:asciiTheme="majorHAnsi" w:eastAsia="Times New Roman" w:hAnsiTheme="majorHAnsi" w:cstheme="majorHAnsi"/>
              </w:rPr>
              <w:t xml:space="preserve"> 81/2008 </w:t>
            </w:r>
          </w:p>
        </w:tc>
        <w:tc>
          <w:tcPr>
            <w:tcW w:w="1527"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36"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redigere solo in caso di sostanziali modifiche dei livelli di rischio</w:t>
            </w:r>
          </w:p>
        </w:tc>
        <w:tc>
          <w:tcPr>
            <w:tcW w:w="3053"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hAnsiTheme="majorHAnsi" w:cstheme="majorHAnsi"/>
              </w:rPr>
              <w:t xml:space="preserve">DS </w:t>
            </w:r>
            <w:r>
              <w:rPr>
                <w:rFonts w:asciiTheme="majorHAnsi" w:hAnsiTheme="majorHAnsi" w:cstheme="majorHAnsi"/>
              </w:rPr>
              <w:t>ed RSPP</w:t>
            </w:r>
          </w:p>
        </w:tc>
      </w:tr>
      <w:tr w:rsidR="005D66DF" w:rsidRPr="0066350D" w:rsidTr="00AD198E">
        <w:trPr>
          <w:cantSplit/>
          <w:trHeight w:val="412"/>
          <w:jc w:val="center"/>
        </w:trPr>
        <w:tc>
          <w:tcPr>
            <w:tcW w:w="2499" w:type="dxa"/>
            <w:tcBorders>
              <w:top w:val="nil"/>
              <w:bottom w:val="nil"/>
            </w:tcBorders>
          </w:tcPr>
          <w:p w:rsidR="005D66DF" w:rsidRPr="0066350D" w:rsidRDefault="005D66DF" w:rsidP="00AD198E">
            <w:pPr>
              <w:spacing w:before="0" w:after="0"/>
              <w:jc w:val="left"/>
              <w:rPr>
                <w:rFonts w:asciiTheme="majorHAnsi" w:hAnsiTheme="majorHAnsi" w:cstheme="majorHAnsi"/>
                <w:b/>
                <w:szCs w:val="22"/>
              </w:rPr>
            </w:pPr>
          </w:p>
        </w:tc>
        <w:tc>
          <w:tcPr>
            <w:tcW w:w="5131"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Devono essere disponibili ai lavoratori le schede di sicurezza dei prodotti chimici, conformi al regolamento europeo 1272/2008/CE CLP. </w:t>
            </w:r>
          </w:p>
        </w:tc>
        <w:tc>
          <w:tcPr>
            <w:tcW w:w="1527"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36" w:type="dxa"/>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All’acquisto di nuovi prodotti</w:t>
            </w:r>
          </w:p>
        </w:tc>
        <w:tc>
          <w:tcPr>
            <w:tcW w:w="3053" w:type="dxa"/>
          </w:tcPr>
          <w:p w:rsidR="005D66DF" w:rsidRPr="00191959" w:rsidRDefault="005D66DF" w:rsidP="00AD198E">
            <w:pPr>
              <w:spacing w:before="0" w:after="0"/>
              <w:jc w:val="left"/>
              <w:rPr>
                <w:rFonts w:asciiTheme="majorHAnsi" w:hAnsiTheme="majorHAnsi" w:cstheme="majorHAnsi"/>
                <w:szCs w:val="22"/>
              </w:rPr>
            </w:pPr>
            <w:r w:rsidRPr="00191959">
              <w:rPr>
                <w:rFonts w:asciiTheme="majorHAnsi" w:hAnsiTheme="majorHAnsi" w:cstheme="majorHAnsi"/>
                <w:szCs w:val="22"/>
              </w:rPr>
              <w:t>DSGA</w:t>
            </w:r>
          </w:p>
        </w:tc>
      </w:tr>
      <w:tr w:rsidR="005D66DF" w:rsidRPr="0066350D" w:rsidTr="00AD198E">
        <w:trPr>
          <w:cantSplit/>
          <w:trHeight w:val="191"/>
          <w:jc w:val="center"/>
        </w:trPr>
        <w:tc>
          <w:tcPr>
            <w:tcW w:w="2499" w:type="dxa"/>
            <w:tcBorders>
              <w:top w:val="nil"/>
              <w:bottom w:val="nil"/>
            </w:tcBorders>
          </w:tcPr>
          <w:p w:rsidR="005D66DF" w:rsidRPr="0066350D" w:rsidRDefault="005D66DF" w:rsidP="00AD198E">
            <w:pPr>
              <w:spacing w:before="0" w:after="0"/>
              <w:jc w:val="left"/>
              <w:rPr>
                <w:rFonts w:asciiTheme="majorHAnsi" w:hAnsiTheme="majorHAnsi" w:cstheme="majorHAnsi"/>
                <w:szCs w:val="22"/>
              </w:rPr>
            </w:pPr>
          </w:p>
        </w:tc>
        <w:tc>
          <w:tcPr>
            <w:tcW w:w="5131"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Si controlla che i lavoratori manipolino correttamente i prodotti chimici come indicato nelle schede di sicurezza</w:t>
            </w:r>
          </w:p>
        </w:tc>
        <w:tc>
          <w:tcPr>
            <w:tcW w:w="1527"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5D66DF" w:rsidRPr="00191959" w:rsidRDefault="005D66DF" w:rsidP="00AD198E">
            <w:pPr>
              <w:spacing w:before="0" w:after="0"/>
              <w:jc w:val="left"/>
              <w:rPr>
                <w:rFonts w:asciiTheme="majorHAnsi" w:hAnsiTheme="majorHAnsi" w:cstheme="majorHAnsi"/>
                <w:szCs w:val="22"/>
              </w:rPr>
            </w:pPr>
            <w:r w:rsidRPr="00191959">
              <w:rPr>
                <w:rFonts w:asciiTheme="majorHAnsi" w:hAnsiTheme="majorHAnsi" w:cstheme="majorHAnsi"/>
                <w:szCs w:val="22"/>
              </w:rPr>
              <w:t>Preposto</w:t>
            </w:r>
          </w:p>
        </w:tc>
      </w:tr>
      <w:tr w:rsidR="005D66DF" w:rsidRPr="0066350D" w:rsidTr="00AD198E">
        <w:trPr>
          <w:cantSplit/>
          <w:trHeight w:val="191"/>
          <w:jc w:val="center"/>
        </w:trPr>
        <w:tc>
          <w:tcPr>
            <w:tcW w:w="2499" w:type="dxa"/>
            <w:tcBorders>
              <w:top w:val="nil"/>
              <w:bottom w:val="nil"/>
            </w:tcBorders>
          </w:tcPr>
          <w:p w:rsidR="005D66DF" w:rsidRPr="0066350D" w:rsidRDefault="005D66DF" w:rsidP="00AD198E">
            <w:pPr>
              <w:spacing w:before="0" w:after="0"/>
              <w:jc w:val="left"/>
              <w:rPr>
                <w:rFonts w:asciiTheme="majorHAnsi" w:hAnsiTheme="majorHAnsi" w:cstheme="majorHAnsi"/>
                <w:szCs w:val="22"/>
              </w:rPr>
            </w:pPr>
          </w:p>
        </w:tc>
        <w:tc>
          <w:tcPr>
            <w:tcW w:w="5131"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controllare che non vengano usati prodotti chimici in contenitori non etichettati.</w:t>
            </w:r>
          </w:p>
        </w:tc>
        <w:tc>
          <w:tcPr>
            <w:tcW w:w="1527"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5D66DF" w:rsidRPr="00191959" w:rsidRDefault="005D66DF" w:rsidP="00AD198E">
            <w:pPr>
              <w:spacing w:before="0" w:after="0"/>
              <w:jc w:val="left"/>
              <w:rPr>
                <w:rFonts w:asciiTheme="majorHAnsi" w:hAnsiTheme="majorHAnsi" w:cstheme="majorHAnsi"/>
                <w:szCs w:val="22"/>
              </w:rPr>
            </w:pPr>
            <w:r w:rsidRPr="00191959">
              <w:rPr>
                <w:rFonts w:asciiTheme="majorHAnsi" w:hAnsiTheme="majorHAnsi" w:cstheme="majorHAnsi"/>
                <w:szCs w:val="22"/>
              </w:rPr>
              <w:t>Preposto</w:t>
            </w:r>
          </w:p>
        </w:tc>
      </w:tr>
      <w:tr w:rsidR="005D66DF" w:rsidRPr="0066350D" w:rsidTr="00AD198E">
        <w:trPr>
          <w:cantSplit/>
          <w:trHeight w:val="191"/>
          <w:jc w:val="center"/>
        </w:trPr>
        <w:tc>
          <w:tcPr>
            <w:tcW w:w="2499" w:type="dxa"/>
            <w:tcBorders>
              <w:top w:val="nil"/>
              <w:bottom w:val="nil"/>
            </w:tcBorders>
          </w:tcPr>
          <w:p w:rsidR="005D66DF" w:rsidRPr="0066350D" w:rsidRDefault="005D66DF" w:rsidP="00AD198E">
            <w:pPr>
              <w:spacing w:before="0" w:after="0"/>
              <w:jc w:val="left"/>
              <w:rPr>
                <w:rFonts w:asciiTheme="majorHAnsi" w:hAnsiTheme="majorHAnsi" w:cstheme="majorHAnsi"/>
                <w:szCs w:val="22"/>
              </w:rPr>
            </w:pPr>
          </w:p>
        </w:tc>
        <w:tc>
          <w:tcPr>
            <w:tcW w:w="5131"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In caso di utilizzo di prodotti chimici pericolosi, consegna di dispositivi di protezione individuale idonei </w:t>
            </w:r>
          </w:p>
        </w:tc>
        <w:tc>
          <w:tcPr>
            <w:tcW w:w="1527"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5D66DF" w:rsidRPr="00191959" w:rsidRDefault="005D66DF" w:rsidP="00AD198E">
            <w:pPr>
              <w:spacing w:before="0" w:after="0"/>
              <w:jc w:val="left"/>
              <w:rPr>
                <w:rFonts w:asciiTheme="majorHAnsi" w:hAnsiTheme="majorHAnsi" w:cstheme="majorHAnsi"/>
                <w:szCs w:val="22"/>
              </w:rPr>
            </w:pPr>
            <w:r w:rsidRPr="00191959">
              <w:rPr>
                <w:rFonts w:asciiTheme="majorHAnsi" w:hAnsiTheme="majorHAnsi" w:cstheme="majorHAnsi"/>
                <w:szCs w:val="22"/>
              </w:rPr>
              <w:t>DSGA</w:t>
            </w:r>
          </w:p>
        </w:tc>
      </w:tr>
      <w:tr w:rsidR="005D66DF" w:rsidRPr="0066350D" w:rsidTr="00AD198E">
        <w:trPr>
          <w:cantSplit/>
          <w:trHeight w:val="191"/>
          <w:jc w:val="center"/>
        </w:trPr>
        <w:tc>
          <w:tcPr>
            <w:tcW w:w="2499" w:type="dxa"/>
            <w:tcBorders>
              <w:top w:val="nil"/>
              <w:bottom w:val="nil"/>
            </w:tcBorders>
          </w:tcPr>
          <w:p w:rsidR="005D66DF" w:rsidRPr="0066350D" w:rsidRDefault="005D66DF" w:rsidP="00AD198E">
            <w:pPr>
              <w:spacing w:before="0" w:after="0"/>
              <w:jc w:val="left"/>
              <w:rPr>
                <w:rFonts w:asciiTheme="majorHAnsi" w:hAnsiTheme="majorHAnsi" w:cstheme="majorHAnsi"/>
                <w:szCs w:val="22"/>
              </w:rPr>
            </w:pPr>
          </w:p>
        </w:tc>
        <w:tc>
          <w:tcPr>
            <w:tcW w:w="5131"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Applicazione della sorveglianza sanitaria in presenza di rischio NON IRRILEVANTE per la salute</w:t>
            </w:r>
          </w:p>
        </w:tc>
        <w:tc>
          <w:tcPr>
            <w:tcW w:w="1527"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Visite mediche ed esami specialistici secondo protocollo medico</w:t>
            </w:r>
          </w:p>
        </w:tc>
        <w:tc>
          <w:tcPr>
            <w:tcW w:w="3053" w:type="dxa"/>
            <w:shd w:val="clear" w:color="auto" w:fill="auto"/>
          </w:tcPr>
          <w:p w:rsidR="005D66DF" w:rsidRPr="00191959"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MC</w:t>
            </w:r>
          </w:p>
        </w:tc>
      </w:tr>
      <w:tr w:rsidR="005D66DF" w:rsidRPr="0066350D" w:rsidTr="00AD198E">
        <w:trPr>
          <w:cantSplit/>
          <w:trHeight w:val="393"/>
          <w:jc w:val="center"/>
        </w:trPr>
        <w:tc>
          <w:tcPr>
            <w:tcW w:w="2499" w:type="dxa"/>
            <w:tcBorders>
              <w:top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bCs/>
                <w:szCs w:val="22"/>
              </w:rPr>
            </w:pPr>
            <w:r w:rsidRPr="0066350D">
              <w:rPr>
                <w:rFonts w:asciiTheme="majorHAnsi" w:hAnsiTheme="majorHAnsi" w:cstheme="majorHAnsi"/>
                <w:b/>
                <w:bCs/>
                <w:szCs w:val="22"/>
              </w:rPr>
              <w:t>CANCEROGENI</w:t>
            </w:r>
          </w:p>
        </w:tc>
        <w:tc>
          <w:tcPr>
            <w:tcW w:w="5131" w:type="dxa"/>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w:t>
            </w:r>
          </w:p>
        </w:tc>
        <w:tc>
          <w:tcPr>
            <w:tcW w:w="1527" w:type="dxa"/>
            <w:shd w:val="clear" w:color="auto" w:fill="auto"/>
          </w:tcPr>
          <w:p w:rsidR="005D66DF" w:rsidRPr="0066350D" w:rsidRDefault="005D66DF" w:rsidP="00AD198E">
            <w:pPr>
              <w:spacing w:before="0" w:after="0"/>
              <w:jc w:val="center"/>
              <w:rPr>
                <w:rFonts w:asciiTheme="majorHAnsi" w:hAnsiTheme="majorHAnsi" w:cstheme="majorHAnsi"/>
                <w:b/>
                <w:bCs/>
                <w:szCs w:val="22"/>
              </w:rPr>
            </w:pPr>
          </w:p>
        </w:tc>
        <w:tc>
          <w:tcPr>
            <w:tcW w:w="2636"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p>
        </w:tc>
        <w:tc>
          <w:tcPr>
            <w:tcW w:w="3053"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p>
        </w:tc>
      </w:tr>
      <w:tr w:rsidR="005D66DF" w:rsidRPr="0066350D" w:rsidTr="00AD198E">
        <w:trPr>
          <w:cantSplit/>
          <w:trHeight w:val="400"/>
          <w:jc w:val="center"/>
        </w:trPr>
        <w:tc>
          <w:tcPr>
            <w:tcW w:w="2499" w:type="dxa"/>
            <w:tcBorders>
              <w:bottom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bCs/>
                <w:szCs w:val="22"/>
              </w:rPr>
            </w:pPr>
            <w:r w:rsidRPr="0066350D">
              <w:rPr>
                <w:rFonts w:asciiTheme="majorHAnsi" w:hAnsiTheme="majorHAnsi" w:cstheme="majorHAnsi"/>
                <w:b/>
                <w:bCs/>
                <w:szCs w:val="22"/>
              </w:rPr>
              <w:t>AMIANTO</w:t>
            </w:r>
          </w:p>
        </w:tc>
        <w:tc>
          <w:tcPr>
            <w:tcW w:w="5131" w:type="dxa"/>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w:t>
            </w:r>
          </w:p>
        </w:tc>
        <w:tc>
          <w:tcPr>
            <w:tcW w:w="1527" w:type="dxa"/>
            <w:shd w:val="clear" w:color="auto" w:fill="auto"/>
          </w:tcPr>
          <w:p w:rsidR="005D66DF" w:rsidRPr="0066350D" w:rsidRDefault="005D66DF" w:rsidP="00AD198E">
            <w:pPr>
              <w:spacing w:before="0" w:after="0"/>
              <w:jc w:val="center"/>
              <w:rPr>
                <w:rFonts w:asciiTheme="majorHAnsi" w:hAnsiTheme="majorHAnsi" w:cstheme="majorHAnsi"/>
                <w:b/>
                <w:bCs/>
                <w:szCs w:val="22"/>
              </w:rPr>
            </w:pPr>
          </w:p>
        </w:tc>
        <w:tc>
          <w:tcPr>
            <w:tcW w:w="2636"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p>
        </w:tc>
        <w:tc>
          <w:tcPr>
            <w:tcW w:w="3053"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p>
        </w:tc>
      </w:tr>
    </w:tbl>
    <w:p w:rsidR="005D66DF" w:rsidRPr="0066350D" w:rsidRDefault="005D66DF" w:rsidP="005D66DF">
      <w:pPr>
        <w:rPr>
          <w:rFonts w:asciiTheme="majorHAnsi" w:hAnsiTheme="majorHAnsi" w:cstheme="majorHAnsi"/>
          <w:b/>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sectPr w:rsidR="005D66DF" w:rsidRPr="0066350D" w:rsidSect="00CE0881">
          <w:headerReference w:type="default" r:id="rId21"/>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43" w:name="_Toc54022010"/>
      <w:bookmarkStart w:id="44" w:name="_Toc54023043"/>
      <w:r w:rsidRPr="0066350D">
        <w:rPr>
          <w:rFonts w:asciiTheme="majorHAnsi" w:hAnsiTheme="majorHAnsi" w:cstheme="majorHAnsi"/>
        </w:rPr>
        <w:lastRenderedPageBreak/>
        <w:t>AGENTI FISICI</w:t>
      </w:r>
      <w:bookmarkEnd w:id="43"/>
      <w:bookmarkEnd w:id="44"/>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526"/>
        <w:gridCol w:w="1842"/>
        <w:gridCol w:w="2840"/>
        <w:gridCol w:w="2835"/>
        <w:gridCol w:w="1134"/>
        <w:gridCol w:w="567"/>
        <w:gridCol w:w="567"/>
        <w:gridCol w:w="567"/>
        <w:gridCol w:w="1004"/>
        <w:gridCol w:w="953"/>
        <w:gridCol w:w="953"/>
      </w:tblGrid>
      <w:tr w:rsidR="005D66DF" w:rsidRPr="0066350D" w:rsidTr="00AD198E">
        <w:trPr>
          <w:cantSplit/>
          <w:trHeight w:val="455"/>
          <w:tblHeader/>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caps/>
              </w:rPr>
            </w:pPr>
            <w:r w:rsidRPr="0066350D">
              <w:rPr>
                <w:rFonts w:asciiTheme="majorHAnsi" w:hAnsiTheme="majorHAnsi" w:cstheme="majorHAnsi"/>
                <w:b/>
                <w:bCs/>
                <w:caps/>
              </w:rPr>
              <w:t>REPARTO</w:t>
            </w:r>
          </w:p>
        </w:tc>
        <w:tc>
          <w:tcPr>
            <w:tcW w:w="1842" w:type="dxa"/>
            <w:shd w:val="clear" w:color="auto" w:fill="D9D9D9"/>
            <w:vAlign w:val="center"/>
          </w:tcPr>
          <w:p w:rsidR="005D66DF" w:rsidRPr="0066350D" w:rsidRDefault="005D66DF" w:rsidP="00AD198E">
            <w:pPr>
              <w:pStyle w:val="Titolo6"/>
              <w:rPr>
                <w:rFonts w:asciiTheme="majorHAnsi" w:hAnsiTheme="majorHAnsi" w:cstheme="majorHAnsi"/>
                <w:bCs/>
                <w:caps/>
                <w:sz w:val="22"/>
              </w:rPr>
            </w:pPr>
            <w:r w:rsidRPr="0066350D">
              <w:rPr>
                <w:rFonts w:asciiTheme="majorHAnsi" w:hAnsiTheme="majorHAnsi" w:cstheme="majorHAnsi"/>
                <w:bCs/>
                <w:caps/>
                <w:sz w:val="22"/>
              </w:rPr>
              <w:t>Rischio</w:t>
            </w:r>
          </w:p>
        </w:tc>
        <w:tc>
          <w:tcPr>
            <w:tcW w:w="2840" w:type="dxa"/>
            <w:shd w:val="clear" w:color="auto" w:fill="D9D9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Effetti</w:t>
            </w:r>
          </w:p>
        </w:tc>
        <w:tc>
          <w:tcPr>
            <w:tcW w:w="2835" w:type="dxa"/>
            <w:shd w:val="clear" w:color="auto" w:fill="D9D9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Attività</w:t>
            </w:r>
          </w:p>
        </w:tc>
        <w:tc>
          <w:tcPr>
            <w:tcW w:w="1134" w:type="dxa"/>
            <w:shd w:val="clear" w:color="auto" w:fill="D9D9D9"/>
            <w:vAlign w:val="center"/>
          </w:tcPr>
          <w:p w:rsidR="005D66DF" w:rsidRPr="0066350D" w:rsidRDefault="005D66DF" w:rsidP="00AD198E">
            <w:pPr>
              <w:jc w:val="center"/>
              <w:rPr>
                <w:rFonts w:asciiTheme="majorHAnsi" w:hAnsiTheme="majorHAnsi" w:cstheme="majorHAnsi"/>
                <w:b/>
                <w:bCs/>
                <w:caps/>
                <w:sz w:val="20"/>
              </w:rPr>
            </w:pPr>
            <w:r w:rsidRPr="0066350D">
              <w:rPr>
                <w:rFonts w:asciiTheme="majorHAnsi" w:hAnsiTheme="majorHAnsi" w:cstheme="majorHAnsi"/>
                <w:b/>
                <w:bCs/>
                <w:caps/>
                <w:sz w:val="20"/>
              </w:rPr>
              <w:t>Mansione</w:t>
            </w:r>
          </w:p>
        </w:tc>
        <w:tc>
          <w:tcPr>
            <w:tcW w:w="567" w:type="dxa"/>
            <w:shd w:val="clear" w:color="auto" w:fill="D9D9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567" w:type="dxa"/>
            <w:shd w:val="clear" w:color="auto" w:fill="D9D9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567" w:type="dxa"/>
            <w:shd w:val="clear" w:color="auto" w:fill="D9D9D9"/>
            <w:vAlign w:val="center"/>
          </w:tcPr>
          <w:p w:rsidR="005D66DF" w:rsidRPr="0066350D" w:rsidRDefault="005D66DF" w:rsidP="00AD198E">
            <w:pPr>
              <w:jc w:val="center"/>
              <w:rPr>
                <w:rFonts w:asciiTheme="majorHAnsi" w:hAnsiTheme="majorHAnsi" w:cstheme="majorHAnsi"/>
                <w:caps/>
              </w:rPr>
            </w:pPr>
            <w:r w:rsidRPr="0066350D">
              <w:rPr>
                <w:rFonts w:asciiTheme="majorHAnsi" w:hAnsiTheme="majorHAnsi" w:cstheme="majorHAnsi"/>
                <w:b/>
                <w:bCs/>
                <w:caps/>
              </w:rPr>
              <w:t>R</w:t>
            </w:r>
          </w:p>
        </w:tc>
        <w:tc>
          <w:tcPr>
            <w:tcW w:w="1004" w:type="dxa"/>
            <w:shd w:val="clear" w:color="auto" w:fill="D9D9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Valore</w:t>
            </w:r>
          </w:p>
        </w:tc>
        <w:tc>
          <w:tcPr>
            <w:tcW w:w="953" w:type="dxa"/>
            <w:shd w:val="clear" w:color="auto" w:fill="D9D9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953" w:type="dxa"/>
            <w:shd w:val="clear" w:color="auto" w:fill="D9D9D9"/>
            <w:vAlign w:val="center"/>
          </w:tcPr>
          <w:p w:rsidR="005D66DF" w:rsidRPr="0066350D" w:rsidRDefault="005D66DF" w:rsidP="00AD198E">
            <w:pPr>
              <w:jc w:val="center"/>
              <w:rPr>
                <w:rFonts w:asciiTheme="majorHAnsi" w:eastAsia="Arial Unicode MS" w:hAnsiTheme="majorHAnsi" w:cstheme="majorHAnsi"/>
                <w:b/>
                <w:bCs/>
                <w:caps/>
                <w:szCs w:val="22"/>
              </w:rPr>
            </w:pPr>
            <w:r w:rsidRPr="0066350D">
              <w:rPr>
                <w:rFonts w:asciiTheme="majorHAnsi" w:hAnsiTheme="majorHAnsi" w:cstheme="majorHAnsi"/>
                <w:b/>
                <w:bCs/>
                <w:caps/>
                <w:szCs w:val="22"/>
              </w:rPr>
              <w:t>S.S.</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842" w:type="dxa"/>
            <w:shd w:val="clear" w:color="auto" w:fill="FFFFFF"/>
            <w:vAlign w:val="center"/>
          </w:tcPr>
          <w:p w:rsidR="005D66DF" w:rsidRPr="0066350D" w:rsidRDefault="005D66DF"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Rumore</w:t>
            </w:r>
          </w:p>
        </w:tc>
        <w:tc>
          <w:tcPr>
            <w:tcW w:w="2840"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Ipoacusia</w:t>
            </w:r>
          </w:p>
        </w:tc>
        <w:tc>
          <w:tcPr>
            <w:tcW w:w="2835"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Attività didattica</w:t>
            </w:r>
          </w:p>
        </w:tc>
        <w:tc>
          <w:tcPr>
            <w:tcW w:w="1134"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A1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5D66DF" w:rsidRPr="0066350D" w:rsidRDefault="005D66DF"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Pr>
                <w:rFonts w:asciiTheme="majorHAnsi" w:hAnsiTheme="majorHAnsi" w:cstheme="majorHAnsi"/>
                <w:b/>
                <w:bCs/>
              </w:rPr>
              <w:t>PALESTRA</w:t>
            </w:r>
          </w:p>
        </w:tc>
        <w:tc>
          <w:tcPr>
            <w:tcW w:w="1842" w:type="dxa"/>
            <w:shd w:val="clear" w:color="auto" w:fill="FFFFFF"/>
            <w:vAlign w:val="center"/>
          </w:tcPr>
          <w:p w:rsidR="005D66DF" w:rsidRPr="0066350D" w:rsidRDefault="005D66DF" w:rsidP="00AD198E">
            <w:pPr>
              <w:pStyle w:val="Titolo6"/>
              <w:rPr>
                <w:rFonts w:asciiTheme="majorHAnsi" w:hAnsiTheme="majorHAnsi" w:cstheme="majorHAnsi"/>
                <w:b w:val="0"/>
                <w:bCs/>
                <w:sz w:val="22"/>
              </w:rPr>
            </w:pPr>
            <w:r>
              <w:rPr>
                <w:rFonts w:asciiTheme="majorHAnsi" w:hAnsiTheme="majorHAnsi" w:cstheme="majorHAnsi"/>
                <w:b w:val="0"/>
                <w:bCs/>
                <w:sz w:val="22"/>
              </w:rPr>
              <w:t>Rumore</w:t>
            </w:r>
          </w:p>
        </w:tc>
        <w:tc>
          <w:tcPr>
            <w:tcW w:w="2840"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Ipoacusia</w:t>
            </w:r>
          </w:p>
        </w:tc>
        <w:tc>
          <w:tcPr>
            <w:tcW w:w="2835"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Attività motoria</w:t>
            </w:r>
          </w:p>
        </w:tc>
        <w:tc>
          <w:tcPr>
            <w:tcW w:w="1134"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B1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1</w:t>
            </w:r>
          </w:p>
        </w:tc>
        <w:tc>
          <w:tcPr>
            <w:tcW w:w="1004" w:type="dxa"/>
            <w:shd w:val="clear" w:color="auto" w:fill="FFFFFF"/>
            <w:vAlign w:val="center"/>
          </w:tcPr>
          <w:p w:rsidR="005D66DF" w:rsidRPr="0066350D" w:rsidRDefault="005D66DF"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5D66DF" w:rsidRPr="0066350D" w:rsidRDefault="005D66DF"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Rumore</w:t>
            </w:r>
          </w:p>
        </w:tc>
        <w:tc>
          <w:tcPr>
            <w:tcW w:w="2840"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Ipoacusia</w:t>
            </w:r>
          </w:p>
        </w:tc>
        <w:tc>
          <w:tcPr>
            <w:tcW w:w="2835"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Pulizia degli ambienti e delle superfici con attrezzature specifiche</w:t>
            </w:r>
          </w:p>
        </w:tc>
        <w:tc>
          <w:tcPr>
            <w:tcW w:w="1134"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C1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5D66DF" w:rsidRPr="0066350D" w:rsidRDefault="005D66DF"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Pr>
                <w:rFonts w:asciiTheme="majorHAnsi" w:hAnsiTheme="majorHAnsi" w:cstheme="majorHAnsi"/>
                <w:b/>
                <w:bCs/>
              </w:rPr>
              <w:t>LAB. INFORMATICA</w:t>
            </w:r>
          </w:p>
        </w:tc>
        <w:tc>
          <w:tcPr>
            <w:tcW w:w="1842" w:type="dxa"/>
            <w:shd w:val="clear" w:color="auto" w:fill="FFFFFF"/>
            <w:vAlign w:val="center"/>
          </w:tcPr>
          <w:p w:rsidR="005D66DF" w:rsidRPr="0066350D" w:rsidRDefault="005D66DF" w:rsidP="00AD198E">
            <w:pPr>
              <w:pStyle w:val="Titolo6"/>
              <w:rPr>
                <w:rFonts w:asciiTheme="majorHAnsi" w:hAnsiTheme="majorHAnsi" w:cstheme="majorHAnsi"/>
                <w:b w:val="0"/>
                <w:bCs/>
                <w:sz w:val="22"/>
              </w:rPr>
            </w:pPr>
            <w:r>
              <w:rPr>
                <w:rFonts w:asciiTheme="majorHAnsi" w:hAnsiTheme="majorHAnsi" w:cstheme="majorHAnsi"/>
                <w:b w:val="0"/>
                <w:bCs/>
                <w:sz w:val="22"/>
              </w:rPr>
              <w:t>Rumore</w:t>
            </w:r>
          </w:p>
        </w:tc>
        <w:tc>
          <w:tcPr>
            <w:tcW w:w="2840"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Ipoacusia</w:t>
            </w:r>
          </w:p>
        </w:tc>
        <w:tc>
          <w:tcPr>
            <w:tcW w:w="2835"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Attività a videoterminale</w:t>
            </w:r>
          </w:p>
        </w:tc>
        <w:tc>
          <w:tcPr>
            <w:tcW w:w="1134" w:type="dxa"/>
            <w:shd w:val="clear" w:color="auto" w:fill="FFFFFF"/>
            <w:vAlign w:val="center"/>
          </w:tcPr>
          <w:p w:rsidR="005D66DF" w:rsidRDefault="005D66DF" w:rsidP="00AD198E">
            <w:pPr>
              <w:jc w:val="center"/>
              <w:rPr>
                <w:rFonts w:asciiTheme="majorHAnsi" w:hAnsiTheme="majorHAnsi" w:cstheme="majorHAnsi"/>
                <w:bCs/>
              </w:rPr>
            </w:pPr>
            <w:r>
              <w:rPr>
                <w:rFonts w:asciiTheme="majorHAnsi" w:hAnsiTheme="majorHAnsi" w:cstheme="majorHAnsi"/>
                <w:bCs/>
              </w:rPr>
              <w:t>D1</w:t>
            </w:r>
          </w:p>
          <w:p w:rsidR="005D66DF" w:rsidRDefault="005D66DF" w:rsidP="00AD198E">
            <w:pPr>
              <w:jc w:val="center"/>
              <w:rPr>
                <w:rFonts w:asciiTheme="majorHAnsi" w:hAnsiTheme="majorHAnsi" w:cstheme="majorHAnsi"/>
                <w:bCs/>
              </w:rPr>
            </w:pPr>
            <w:r>
              <w:rPr>
                <w:rFonts w:asciiTheme="majorHAnsi" w:hAnsiTheme="majorHAnsi" w:cstheme="majorHAnsi"/>
                <w:bCs/>
              </w:rPr>
              <w:t>D2</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1</w:t>
            </w:r>
          </w:p>
        </w:tc>
        <w:tc>
          <w:tcPr>
            <w:tcW w:w="1004" w:type="dxa"/>
            <w:shd w:val="clear" w:color="auto" w:fill="FFFFFF"/>
            <w:vAlign w:val="center"/>
          </w:tcPr>
          <w:p w:rsidR="005D66DF" w:rsidRPr="0066350D" w:rsidRDefault="005D66DF" w:rsidP="00AD198E">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5D66DF" w:rsidRPr="0066350D" w:rsidRDefault="005D66DF" w:rsidP="00AD198E">
            <w:pPr>
              <w:jc w:val="left"/>
              <w:rPr>
                <w:rFonts w:asciiTheme="majorHAnsi" w:hAnsiTheme="majorHAnsi" w:cstheme="majorHAnsi"/>
                <w:bCs/>
                <w:szCs w:val="22"/>
              </w:rPr>
            </w:pPr>
            <w:r w:rsidRPr="0066350D">
              <w:rPr>
                <w:rFonts w:asciiTheme="majorHAnsi" w:hAnsiTheme="majorHAnsi" w:cstheme="majorHAnsi"/>
                <w:bCs/>
                <w:szCs w:val="22"/>
              </w:rPr>
              <w:t>Valutazione del rischio per esposizione a rumore eseguita secondo art. 181 del D. Lgs. 81/08 senza misurazione del livello espositivo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TUTTI GLI AMBIENTI</w:t>
            </w:r>
          </w:p>
        </w:tc>
        <w:tc>
          <w:tcPr>
            <w:tcW w:w="1842" w:type="dxa"/>
            <w:shd w:val="clear" w:color="auto" w:fill="FFFFFF"/>
            <w:vAlign w:val="center"/>
          </w:tcPr>
          <w:p w:rsidR="005D66DF" w:rsidRPr="0066350D" w:rsidRDefault="005D66DF"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 xml:space="preserve">Vibrazioni </w:t>
            </w:r>
          </w:p>
        </w:tc>
        <w:tc>
          <w:tcPr>
            <w:tcW w:w="2840"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Disturbi vascolari, osteoarticolari, neurologici o muscolari</w:t>
            </w:r>
          </w:p>
        </w:tc>
        <w:tc>
          <w:tcPr>
            <w:tcW w:w="8580" w:type="dxa"/>
            <w:gridSpan w:val="8"/>
            <w:shd w:val="clear" w:color="auto" w:fill="FFFFFF"/>
            <w:vAlign w:val="center"/>
          </w:tcPr>
          <w:p w:rsidR="005D66DF" w:rsidRPr="0066350D" w:rsidRDefault="005D66DF" w:rsidP="00AD198E">
            <w:pPr>
              <w:jc w:val="left"/>
              <w:rPr>
                <w:rFonts w:asciiTheme="majorHAnsi" w:hAnsiTheme="majorHAnsi" w:cstheme="majorHAnsi"/>
                <w:bCs/>
                <w:szCs w:val="22"/>
              </w:rPr>
            </w:pPr>
            <w:r w:rsidRPr="0066350D">
              <w:rPr>
                <w:rFonts w:asciiTheme="majorHAnsi" w:hAnsiTheme="majorHAnsi" w:cstheme="majorHAnsi"/>
                <w:bCs/>
                <w:szCs w:val="22"/>
              </w:rPr>
              <w:t>Non sono svolte attività che possono esporre a vibrazioni.</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5D66DF" w:rsidRPr="0066350D" w:rsidRDefault="005D66DF" w:rsidP="00AD198E">
            <w:pPr>
              <w:pStyle w:val="Titolo6"/>
              <w:rPr>
                <w:rFonts w:asciiTheme="majorHAnsi" w:hAnsiTheme="majorHAnsi" w:cstheme="majorHAnsi"/>
                <w:b w:val="0"/>
                <w:bCs/>
                <w:sz w:val="22"/>
              </w:rPr>
            </w:pPr>
            <w:r w:rsidRPr="0066350D">
              <w:rPr>
                <w:rFonts w:asciiTheme="majorHAnsi" w:hAnsiTheme="majorHAnsi" w:cstheme="majorHAnsi"/>
                <w:b w:val="0"/>
                <w:bCs/>
                <w:sz w:val="22"/>
              </w:rPr>
              <w:t>Campi elettromagnetici</w:t>
            </w:r>
          </w:p>
        </w:tc>
        <w:tc>
          <w:tcPr>
            <w:tcW w:w="2840"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rPr>
              <w:t>Effetti nocivi a breve termine derivanti dalla circolazione di correnti indotte e dall’assorbimento di energia e da correnti di contatto.</w:t>
            </w:r>
          </w:p>
        </w:tc>
        <w:tc>
          <w:tcPr>
            <w:tcW w:w="2835"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Utilizzo di telefonici cellulari e cordless</w:t>
            </w:r>
          </w:p>
        </w:tc>
        <w:tc>
          <w:tcPr>
            <w:tcW w:w="1134"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Tutte</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5D66DF" w:rsidRPr="0066350D" w:rsidRDefault="005D66DF" w:rsidP="00AD198E">
            <w:pPr>
              <w:jc w:val="center"/>
              <w:rPr>
                <w:rFonts w:asciiTheme="majorHAnsi" w:hAnsiTheme="majorHAnsi" w:cstheme="majorHAnsi"/>
                <w:bCs/>
                <w:sz w:val="20"/>
              </w:rPr>
            </w:pPr>
            <w:r w:rsidRPr="0066350D">
              <w:rPr>
                <w:rFonts w:asciiTheme="majorHAnsi" w:hAnsiTheme="majorHAnsi" w:cstheme="majorHAnsi"/>
                <w:bCs/>
                <w:sz w:val="20"/>
              </w:rPr>
              <w:t>&lt; limiti</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5D66DF" w:rsidRPr="0066350D" w:rsidRDefault="005D66DF" w:rsidP="00AD198E">
            <w:pPr>
              <w:jc w:val="left"/>
              <w:rPr>
                <w:rFonts w:asciiTheme="majorHAnsi" w:hAnsiTheme="majorHAnsi" w:cstheme="majorHAnsi"/>
                <w:bCs/>
                <w:szCs w:val="22"/>
              </w:rPr>
            </w:pPr>
            <w:r w:rsidRPr="0066350D">
              <w:rPr>
                <w:rFonts w:asciiTheme="majorHAnsi" w:hAnsiTheme="majorHAnsi" w:cstheme="majorHAnsi"/>
                <w:bCs/>
                <w:szCs w:val="22"/>
              </w:rPr>
              <w:t>Valutazione del rischio per esposizione a campi elettromagnetici eseguita secondo art. 181 del D. Lgs. 81/08 senza misurazione del livello espositivo.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Radiazioni ottiche artificiali</w:t>
            </w:r>
          </w:p>
        </w:tc>
        <w:tc>
          <w:tcPr>
            <w:tcW w:w="2840"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rPr>
              <w:t>Irritazione agli occhi, arrossamenti cutanei</w:t>
            </w:r>
          </w:p>
        </w:tc>
        <w:tc>
          <w:tcPr>
            <w:tcW w:w="2835"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Svolgimento dell’attività con illuminazione artificiale dei locali</w:t>
            </w:r>
          </w:p>
        </w:tc>
        <w:tc>
          <w:tcPr>
            <w:tcW w:w="1134"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Tutte</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5D66DF" w:rsidRPr="0066350D" w:rsidRDefault="005D66DF" w:rsidP="00AD198E">
            <w:pPr>
              <w:jc w:val="center"/>
              <w:rPr>
                <w:rFonts w:asciiTheme="majorHAnsi" w:hAnsiTheme="majorHAnsi" w:cstheme="majorHAnsi"/>
                <w:bCs/>
                <w:sz w:val="20"/>
              </w:rPr>
            </w:pPr>
            <w:r w:rsidRPr="0066350D">
              <w:rPr>
                <w:rFonts w:asciiTheme="majorHAnsi" w:hAnsiTheme="majorHAnsi" w:cstheme="majorHAnsi"/>
                <w:bCs/>
                <w:sz w:val="20"/>
              </w:rPr>
              <w:t>&lt; limiti</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5D66DF" w:rsidRPr="0066350D" w:rsidRDefault="005D66DF" w:rsidP="00AD198E">
            <w:pPr>
              <w:jc w:val="center"/>
              <w:rPr>
                <w:rFonts w:asciiTheme="majorHAnsi" w:hAnsiTheme="majorHAnsi" w:cstheme="majorHAnsi"/>
                <w:bCs/>
                <w:szCs w:val="22"/>
              </w:rPr>
            </w:pPr>
            <w:r w:rsidRPr="0066350D">
              <w:rPr>
                <w:rFonts w:asciiTheme="majorHAnsi" w:hAnsiTheme="majorHAnsi" w:cstheme="majorHAnsi"/>
                <w:bCs/>
                <w:szCs w:val="22"/>
              </w:rPr>
              <w:t>No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5D66DF" w:rsidRPr="0066350D" w:rsidRDefault="005D66DF" w:rsidP="00AD198E">
            <w:pPr>
              <w:jc w:val="left"/>
              <w:rPr>
                <w:rFonts w:asciiTheme="majorHAnsi" w:hAnsiTheme="majorHAnsi" w:cstheme="majorHAnsi"/>
                <w:bCs/>
                <w:szCs w:val="22"/>
              </w:rPr>
            </w:pPr>
            <w:r w:rsidRPr="0066350D">
              <w:rPr>
                <w:rFonts w:asciiTheme="majorHAnsi" w:hAnsiTheme="majorHAnsi" w:cstheme="majorHAnsi"/>
                <w:bCs/>
                <w:szCs w:val="22"/>
              </w:rPr>
              <w:t xml:space="preserve">Valutazione del rischio per esposizione a radiazioni ottiche artificiali eseguita secondo art. 181 del </w:t>
            </w:r>
            <w:proofErr w:type="spellStart"/>
            <w:r w:rsidRPr="0066350D">
              <w:rPr>
                <w:rFonts w:asciiTheme="majorHAnsi" w:hAnsiTheme="majorHAnsi" w:cstheme="majorHAnsi"/>
                <w:bCs/>
                <w:szCs w:val="22"/>
              </w:rPr>
              <w:t>D.Lgs.</w:t>
            </w:r>
            <w:proofErr w:type="spellEnd"/>
            <w:r w:rsidRPr="0066350D">
              <w:rPr>
                <w:rFonts w:asciiTheme="majorHAnsi" w:hAnsiTheme="majorHAnsi" w:cstheme="majorHAnsi"/>
                <w:bCs/>
                <w:szCs w:val="22"/>
              </w:rPr>
              <w:t xml:space="preserve"> 81/08 senza misurazione del livello espositivo.</w:t>
            </w:r>
          </w:p>
        </w:tc>
      </w:tr>
      <w:tr w:rsidR="005D66DF" w:rsidRPr="0066350D" w:rsidTr="00AD198E">
        <w:trPr>
          <w:cantSplit/>
          <w:trHeight w:val="455"/>
          <w:jc w:val="center"/>
        </w:trPr>
        <w:tc>
          <w:tcPr>
            <w:tcW w:w="1526"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Microclima</w:t>
            </w:r>
          </w:p>
        </w:tc>
        <w:tc>
          <w:tcPr>
            <w:tcW w:w="11420" w:type="dxa"/>
            <w:gridSpan w:val="9"/>
            <w:shd w:val="clear" w:color="auto" w:fill="FFFFFF"/>
            <w:vAlign w:val="center"/>
          </w:tcPr>
          <w:p w:rsidR="005D66DF" w:rsidRPr="0066350D" w:rsidRDefault="005D66DF" w:rsidP="00AD198E">
            <w:pPr>
              <w:jc w:val="left"/>
              <w:rPr>
                <w:rFonts w:asciiTheme="majorHAnsi" w:hAnsiTheme="majorHAnsi" w:cstheme="majorHAnsi"/>
                <w:bCs/>
                <w:szCs w:val="22"/>
              </w:rPr>
            </w:pPr>
            <w:r w:rsidRPr="0066350D">
              <w:rPr>
                <w:rFonts w:asciiTheme="majorHAnsi" w:hAnsiTheme="majorHAnsi" w:cstheme="majorHAnsi"/>
                <w:bCs/>
                <w:szCs w:val="22"/>
              </w:rPr>
              <w:t>L’attività lavorativa viene svolta prevalentemente in ambiente chiuso, in assenza di disagi microclimatici.</w:t>
            </w:r>
          </w:p>
        </w:tc>
      </w:tr>
    </w:tbl>
    <w:p w:rsidR="005D66DF" w:rsidRDefault="005D66DF" w:rsidP="005D66DF">
      <w:pPr>
        <w:sectPr w:rsidR="005D66DF" w:rsidSect="00B9674B">
          <w:pgSz w:w="16840" w:h="11907" w:orient="landscape" w:code="9"/>
          <w:pgMar w:top="1134" w:right="992" w:bottom="1134" w:left="992" w:header="720" w:footer="720" w:gutter="0"/>
          <w:cols w:space="720"/>
        </w:sectPr>
      </w:pPr>
    </w:p>
    <w:p w:rsidR="005D66DF" w:rsidRDefault="005D66DF" w:rsidP="005D66DF">
      <w:pPr>
        <w:rPr>
          <w:rFonts w:asciiTheme="majorHAnsi" w:hAnsiTheme="majorHAnsi" w:cstheme="majorHAnsi"/>
          <w:b/>
        </w:rPr>
      </w:pPr>
      <w:r w:rsidRPr="0066350D">
        <w:rPr>
          <w:rFonts w:asciiTheme="majorHAnsi" w:hAnsiTheme="majorHAnsi" w:cstheme="majorHAnsi"/>
          <w:b/>
        </w:rPr>
        <w:lastRenderedPageBreak/>
        <w:t>MISURE DI PREVENZIONE E PROTEZIONE</w:t>
      </w:r>
    </w:p>
    <w:p w:rsidR="005D66DF" w:rsidRPr="0066350D" w:rsidRDefault="005D66DF" w:rsidP="005D66DF">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524" w:type="dxa"/>
            <w:tcBorders>
              <w:bottom w:val="nil"/>
            </w:tcBorders>
          </w:tcPr>
          <w:p w:rsidR="005D66DF" w:rsidRPr="0066350D" w:rsidRDefault="005D66DF" w:rsidP="00AD198E">
            <w:pPr>
              <w:spacing w:before="0" w:after="0"/>
              <w:jc w:val="left"/>
              <w:rPr>
                <w:rFonts w:asciiTheme="majorHAnsi" w:hAnsiTheme="majorHAnsi" w:cstheme="majorHAnsi"/>
                <w:bCs/>
                <w:i/>
                <w:szCs w:val="22"/>
              </w:rPr>
            </w:pPr>
            <w:r w:rsidRPr="0066350D">
              <w:rPr>
                <w:rFonts w:asciiTheme="majorHAnsi" w:hAnsiTheme="majorHAnsi" w:cstheme="majorHAnsi"/>
                <w:b/>
                <w:bCs/>
                <w:szCs w:val="22"/>
              </w:rPr>
              <w:t>RUMORE</w:t>
            </w: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Valutazione del rischio sec. art. 181 del D. Lgs 81/08 (senza misurazione del livello espositivo)</w:t>
            </w:r>
          </w:p>
        </w:tc>
        <w:tc>
          <w:tcPr>
            <w:tcW w:w="1543" w:type="dxa"/>
            <w:shd w:val="clear" w:color="auto" w:fill="FFF2CC" w:themeFill="accent4" w:themeFillTint="33"/>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5D66DF" w:rsidRPr="0066350D" w:rsidTr="00AD198E">
        <w:trPr>
          <w:cantSplit/>
          <w:trHeight w:val="346"/>
          <w:jc w:val="center"/>
        </w:trPr>
        <w:tc>
          <w:tcPr>
            <w:tcW w:w="2524" w:type="dxa"/>
            <w:tcBorders>
              <w:top w:val="nil"/>
              <w:bottom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bCs/>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rumore</w:t>
            </w:r>
          </w:p>
        </w:tc>
        <w:tc>
          <w:tcPr>
            <w:tcW w:w="1543"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63"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affidamento ad azienda esterna</w:t>
            </w:r>
          </w:p>
        </w:tc>
      </w:tr>
      <w:tr w:rsidR="005D66DF" w:rsidRPr="0066350D" w:rsidTr="00AD198E">
        <w:trPr>
          <w:cantSplit/>
          <w:trHeight w:val="400"/>
          <w:jc w:val="center"/>
        </w:trPr>
        <w:tc>
          <w:tcPr>
            <w:tcW w:w="2524" w:type="dxa"/>
            <w:tcBorders>
              <w:bottom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szCs w:val="22"/>
              </w:rPr>
            </w:pPr>
            <w:r w:rsidRPr="0066350D">
              <w:rPr>
                <w:rFonts w:asciiTheme="majorHAnsi" w:hAnsiTheme="majorHAnsi" w:cstheme="majorHAnsi"/>
                <w:b/>
                <w:bCs/>
                <w:szCs w:val="22"/>
              </w:rPr>
              <w:t>VIBRAZIONI</w:t>
            </w: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w:t>
            </w:r>
          </w:p>
        </w:tc>
        <w:tc>
          <w:tcPr>
            <w:tcW w:w="1543"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63"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p>
        </w:tc>
        <w:tc>
          <w:tcPr>
            <w:tcW w:w="3084" w:type="dxa"/>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567"/>
          <w:jc w:val="center"/>
        </w:trPr>
        <w:tc>
          <w:tcPr>
            <w:tcW w:w="2524" w:type="dxa"/>
            <w:tcBorders>
              <w:bottom w:val="nil"/>
            </w:tcBorders>
          </w:tcPr>
          <w:p w:rsidR="005D66DF" w:rsidRPr="0066350D" w:rsidRDefault="005D66DF" w:rsidP="00AD198E">
            <w:pPr>
              <w:spacing w:before="0" w:after="0"/>
              <w:jc w:val="left"/>
              <w:rPr>
                <w:rFonts w:asciiTheme="majorHAnsi" w:hAnsiTheme="majorHAnsi" w:cstheme="majorHAnsi"/>
                <w:b/>
                <w:szCs w:val="22"/>
              </w:rPr>
            </w:pPr>
            <w:r w:rsidRPr="0066350D">
              <w:rPr>
                <w:rFonts w:asciiTheme="majorHAnsi" w:hAnsiTheme="majorHAnsi" w:cstheme="majorHAnsi"/>
                <w:b/>
                <w:szCs w:val="22"/>
              </w:rPr>
              <w:t>CAMPI ELETTROMAGNETICI</w:t>
            </w: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Valutazione del rischio sec. art. 181 del D. Lgs 81/08 (senza misurazione del livello espositivo)</w:t>
            </w:r>
          </w:p>
        </w:tc>
        <w:tc>
          <w:tcPr>
            <w:tcW w:w="1543" w:type="dxa"/>
            <w:shd w:val="clear" w:color="auto" w:fill="FFF2CC" w:themeFill="accent4" w:themeFillTint="33"/>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5D66DF" w:rsidRPr="0066350D" w:rsidTr="00AD198E">
        <w:trPr>
          <w:cantSplit/>
          <w:trHeight w:val="567"/>
          <w:jc w:val="center"/>
        </w:trPr>
        <w:tc>
          <w:tcPr>
            <w:tcW w:w="2524" w:type="dxa"/>
            <w:tcBorders>
              <w:top w:val="nil"/>
              <w:bottom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campi elettromagnetici</w:t>
            </w:r>
          </w:p>
        </w:tc>
        <w:tc>
          <w:tcPr>
            <w:tcW w:w="1543"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63"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affidamento ad azienda esterna</w:t>
            </w:r>
          </w:p>
        </w:tc>
      </w:tr>
      <w:tr w:rsidR="005D66DF" w:rsidRPr="0066350D" w:rsidTr="00AD198E">
        <w:trPr>
          <w:cantSplit/>
          <w:trHeight w:val="567"/>
          <w:jc w:val="center"/>
        </w:trPr>
        <w:tc>
          <w:tcPr>
            <w:tcW w:w="2524" w:type="dxa"/>
            <w:tcBorders>
              <w:bottom w:val="nil"/>
            </w:tcBorders>
          </w:tcPr>
          <w:p w:rsidR="005D66DF" w:rsidRPr="0066350D" w:rsidRDefault="005D66DF" w:rsidP="00AD198E">
            <w:pPr>
              <w:spacing w:before="0" w:after="0"/>
              <w:jc w:val="left"/>
              <w:rPr>
                <w:rFonts w:asciiTheme="majorHAnsi" w:hAnsiTheme="majorHAnsi" w:cstheme="majorHAnsi"/>
                <w:b/>
                <w:szCs w:val="22"/>
              </w:rPr>
            </w:pPr>
            <w:r w:rsidRPr="0066350D">
              <w:rPr>
                <w:rFonts w:asciiTheme="majorHAnsi" w:hAnsiTheme="majorHAnsi" w:cstheme="majorHAnsi"/>
                <w:b/>
                <w:szCs w:val="22"/>
              </w:rPr>
              <w:t>RAD. OTTICHE</w:t>
            </w: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Valutazione del rischio sec. art. 181 del D. Lgs 81/08 (senza misurazione del livello espositivo)</w:t>
            </w:r>
          </w:p>
        </w:tc>
        <w:tc>
          <w:tcPr>
            <w:tcW w:w="1543" w:type="dxa"/>
            <w:shd w:val="clear" w:color="auto" w:fill="FFF2CC" w:themeFill="accent4" w:themeFillTint="33"/>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5D66DF" w:rsidRPr="0066350D" w:rsidTr="00AD198E">
        <w:trPr>
          <w:cantSplit/>
          <w:trHeight w:val="567"/>
          <w:jc w:val="center"/>
        </w:trPr>
        <w:tc>
          <w:tcPr>
            <w:tcW w:w="2524" w:type="dxa"/>
            <w:tcBorders>
              <w:top w:val="nil"/>
              <w:bottom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radiazioni ottiche artificiali</w:t>
            </w:r>
          </w:p>
        </w:tc>
        <w:tc>
          <w:tcPr>
            <w:tcW w:w="1543"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63"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affidamento ad azienda esterna</w:t>
            </w:r>
          </w:p>
        </w:tc>
      </w:tr>
      <w:tr w:rsidR="005D66DF" w:rsidRPr="0066350D" w:rsidTr="00AD198E">
        <w:trPr>
          <w:cantSplit/>
          <w:trHeight w:val="400"/>
          <w:jc w:val="center"/>
        </w:trPr>
        <w:tc>
          <w:tcPr>
            <w:tcW w:w="2524" w:type="dxa"/>
            <w:tcBorders>
              <w:bottom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szCs w:val="22"/>
              </w:rPr>
            </w:pPr>
            <w:r w:rsidRPr="0066350D">
              <w:rPr>
                <w:rFonts w:asciiTheme="majorHAnsi" w:hAnsiTheme="majorHAnsi" w:cstheme="majorHAnsi"/>
                <w:b/>
                <w:bCs/>
                <w:szCs w:val="22"/>
              </w:rPr>
              <w:t>MICROCLIMA</w:t>
            </w: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w:t>
            </w:r>
          </w:p>
        </w:tc>
        <w:tc>
          <w:tcPr>
            <w:tcW w:w="1543" w:type="dxa"/>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63" w:type="dxa"/>
          </w:tcPr>
          <w:p w:rsidR="005D66DF" w:rsidRPr="0066350D" w:rsidRDefault="005D66DF" w:rsidP="00AD198E">
            <w:pPr>
              <w:spacing w:before="0" w:after="0"/>
              <w:jc w:val="left"/>
              <w:rPr>
                <w:rFonts w:asciiTheme="majorHAnsi" w:hAnsiTheme="majorHAnsi" w:cstheme="majorHAnsi"/>
                <w:szCs w:val="22"/>
              </w:rPr>
            </w:pPr>
          </w:p>
        </w:tc>
        <w:tc>
          <w:tcPr>
            <w:tcW w:w="3084" w:type="dxa"/>
          </w:tcPr>
          <w:p w:rsidR="005D66DF" w:rsidRPr="0066350D" w:rsidRDefault="005D66DF" w:rsidP="00AD198E">
            <w:pPr>
              <w:pStyle w:val="font5"/>
              <w:spacing w:before="0" w:beforeAutospacing="0" w:after="0" w:afterAutospacing="0"/>
              <w:jc w:val="left"/>
              <w:rPr>
                <w:rFonts w:asciiTheme="majorHAnsi" w:hAnsiTheme="majorHAnsi" w:cstheme="majorHAnsi"/>
              </w:rPr>
            </w:pP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sectPr w:rsidR="005D66DF" w:rsidRPr="0066350D" w:rsidSect="00B9674B">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45" w:name="_Toc54022011"/>
      <w:bookmarkStart w:id="46" w:name="_Toc54023044"/>
      <w:r w:rsidRPr="0066350D">
        <w:rPr>
          <w:rFonts w:asciiTheme="majorHAnsi" w:hAnsiTheme="majorHAnsi" w:cstheme="majorHAnsi"/>
        </w:rPr>
        <w:lastRenderedPageBreak/>
        <w:t>AGENTI BIOLOGICI</w:t>
      </w:r>
      <w:bookmarkEnd w:id="45"/>
      <w:bookmarkEnd w:id="46"/>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591"/>
        <w:gridCol w:w="2167"/>
        <w:gridCol w:w="3527"/>
        <w:gridCol w:w="3527"/>
        <w:gridCol w:w="1176"/>
        <w:gridCol w:w="586"/>
        <w:gridCol w:w="586"/>
        <w:gridCol w:w="586"/>
        <w:gridCol w:w="586"/>
        <w:gridCol w:w="586"/>
      </w:tblGrid>
      <w:tr w:rsidR="005D66DF" w:rsidRPr="0066350D" w:rsidTr="00AD198E">
        <w:trPr>
          <w:cantSplit/>
          <w:trHeight w:val="454"/>
          <w:jc w:val="center"/>
        </w:trPr>
        <w:tc>
          <w:tcPr>
            <w:tcW w:w="1591"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Reparto</w:t>
            </w:r>
          </w:p>
        </w:tc>
        <w:tc>
          <w:tcPr>
            <w:tcW w:w="2167" w:type="dxa"/>
            <w:shd w:val="clear" w:color="auto" w:fill="D9D9D9"/>
            <w:vAlign w:val="center"/>
          </w:tcPr>
          <w:p w:rsidR="005D66DF" w:rsidRPr="0066350D" w:rsidRDefault="005D66DF" w:rsidP="00AD198E">
            <w:pPr>
              <w:pStyle w:val="Titolo6"/>
              <w:rPr>
                <w:rFonts w:asciiTheme="majorHAnsi" w:hAnsiTheme="majorHAnsi" w:cstheme="majorHAnsi"/>
                <w:bCs/>
                <w:caps/>
                <w:sz w:val="22"/>
                <w:szCs w:val="22"/>
              </w:rPr>
            </w:pPr>
            <w:r w:rsidRPr="0066350D">
              <w:rPr>
                <w:rFonts w:asciiTheme="majorHAnsi" w:hAnsiTheme="majorHAnsi" w:cstheme="majorHAnsi"/>
                <w:bCs/>
                <w:caps/>
                <w:sz w:val="22"/>
                <w:szCs w:val="22"/>
              </w:rPr>
              <w:t>Agente</w:t>
            </w:r>
          </w:p>
        </w:tc>
        <w:tc>
          <w:tcPr>
            <w:tcW w:w="3527"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Effetti</w:t>
            </w:r>
          </w:p>
        </w:tc>
        <w:tc>
          <w:tcPr>
            <w:tcW w:w="3527"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Elementi di rischio</w:t>
            </w:r>
          </w:p>
        </w:tc>
        <w:tc>
          <w:tcPr>
            <w:tcW w:w="1176"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Mansione</w:t>
            </w:r>
          </w:p>
        </w:tc>
        <w:tc>
          <w:tcPr>
            <w:tcW w:w="586"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P</w:t>
            </w:r>
          </w:p>
        </w:tc>
        <w:tc>
          <w:tcPr>
            <w:tcW w:w="586"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D</w:t>
            </w:r>
          </w:p>
        </w:tc>
        <w:tc>
          <w:tcPr>
            <w:tcW w:w="586"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w:t>
            </w:r>
          </w:p>
        </w:tc>
        <w:tc>
          <w:tcPr>
            <w:tcW w:w="586"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DPI</w:t>
            </w:r>
          </w:p>
        </w:tc>
        <w:tc>
          <w:tcPr>
            <w:tcW w:w="586"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S.S.</w:t>
            </w:r>
          </w:p>
        </w:tc>
      </w:tr>
      <w:tr w:rsidR="005D66DF" w:rsidRPr="0066350D" w:rsidTr="00AD198E">
        <w:trPr>
          <w:cantSplit/>
          <w:trHeight w:val="92"/>
          <w:jc w:val="center"/>
        </w:trPr>
        <w:tc>
          <w:tcPr>
            <w:tcW w:w="1591" w:type="dxa"/>
            <w:shd w:val="clear" w:color="auto" w:fill="D9D9D9"/>
            <w:vAlign w:val="center"/>
          </w:tcPr>
          <w:p w:rsidR="005D66DF" w:rsidRPr="0066350D" w:rsidRDefault="005D66DF" w:rsidP="00AD198E">
            <w:pPr>
              <w:jc w:val="left"/>
              <w:rPr>
                <w:rFonts w:asciiTheme="majorHAnsi" w:hAnsiTheme="majorHAnsi" w:cstheme="majorHAnsi"/>
                <w:b/>
                <w:bCs/>
                <w:szCs w:val="24"/>
              </w:rPr>
            </w:pPr>
            <w:r>
              <w:rPr>
                <w:rFonts w:asciiTheme="majorHAnsi" w:hAnsiTheme="majorHAnsi" w:cstheme="majorHAnsi"/>
                <w:b/>
                <w:bCs/>
                <w:szCs w:val="24"/>
              </w:rPr>
              <w:t>TUTTI GLI AMBIENTI</w:t>
            </w:r>
          </w:p>
        </w:tc>
        <w:tc>
          <w:tcPr>
            <w:tcW w:w="2167" w:type="dxa"/>
            <w:vAlign w:val="center"/>
          </w:tcPr>
          <w:p w:rsidR="005D66DF" w:rsidRPr="0066350D" w:rsidRDefault="005D66DF" w:rsidP="00AD198E">
            <w:pPr>
              <w:jc w:val="left"/>
              <w:rPr>
                <w:rFonts w:asciiTheme="majorHAnsi" w:hAnsiTheme="majorHAnsi" w:cstheme="majorHAnsi"/>
                <w:szCs w:val="22"/>
              </w:rPr>
            </w:pPr>
            <w:r>
              <w:rPr>
                <w:rFonts w:asciiTheme="majorHAnsi" w:hAnsiTheme="majorHAnsi" w:cstheme="majorHAnsi"/>
                <w:szCs w:val="22"/>
              </w:rPr>
              <w:t xml:space="preserve">Virus </w:t>
            </w:r>
          </w:p>
        </w:tc>
        <w:tc>
          <w:tcPr>
            <w:tcW w:w="3527" w:type="dxa"/>
            <w:vAlign w:val="center"/>
          </w:tcPr>
          <w:p w:rsidR="005D66DF" w:rsidRPr="0066350D" w:rsidRDefault="005D66DF" w:rsidP="00AD198E">
            <w:pPr>
              <w:jc w:val="left"/>
              <w:rPr>
                <w:rFonts w:asciiTheme="majorHAnsi" w:hAnsiTheme="majorHAnsi" w:cstheme="majorHAnsi"/>
                <w:szCs w:val="22"/>
              </w:rPr>
            </w:pPr>
            <w:r>
              <w:rPr>
                <w:rFonts w:asciiTheme="majorHAnsi" w:hAnsiTheme="majorHAnsi" w:cstheme="majorHAnsi"/>
              </w:rPr>
              <w:t xml:space="preserve">Contagio da Covid-19 </w:t>
            </w:r>
          </w:p>
        </w:tc>
        <w:tc>
          <w:tcPr>
            <w:tcW w:w="3527" w:type="dxa"/>
            <w:vAlign w:val="center"/>
          </w:tcPr>
          <w:p w:rsidR="005D66DF" w:rsidRPr="0066350D" w:rsidRDefault="005D66DF" w:rsidP="00AD198E">
            <w:pPr>
              <w:tabs>
                <w:tab w:val="left" w:pos="252"/>
              </w:tabs>
              <w:jc w:val="left"/>
              <w:rPr>
                <w:rFonts w:asciiTheme="majorHAnsi" w:hAnsiTheme="majorHAnsi" w:cstheme="majorHAnsi"/>
                <w:bCs/>
                <w:szCs w:val="22"/>
              </w:rPr>
            </w:pPr>
            <w:r>
              <w:rPr>
                <w:rFonts w:asciiTheme="majorHAnsi" w:hAnsiTheme="majorHAnsi" w:cstheme="majorHAnsi"/>
                <w:bCs/>
              </w:rPr>
              <w:t xml:space="preserve">Possibili contatti stretti con soggetti contagiati </w:t>
            </w:r>
          </w:p>
        </w:tc>
        <w:tc>
          <w:tcPr>
            <w:tcW w:w="1176" w:type="dxa"/>
            <w:vAlign w:val="center"/>
          </w:tcPr>
          <w:p w:rsidR="005D66DF" w:rsidRPr="0066350D" w:rsidRDefault="005D66DF" w:rsidP="00AD198E">
            <w:pPr>
              <w:jc w:val="center"/>
              <w:rPr>
                <w:rFonts w:asciiTheme="majorHAnsi" w:hAnsiTheme="majorHAnsi" w:cstheme="majorHAnsi"/>
                <w:bCs/>
                <w:color w:val="000000"/>
                <w:szCs w:val="22"/>
              </w:rPr>
            </w:pPr>
            <w:r>
              <w:rPr>
                <w:rFonts w:asciiTheme="majorHAnsi" w:hAnsiTheme="majorHAnsi" w:cstheme="majorHAnsi"/>
                <w:bCs/>
                <w:color w:val="000000"/>
                <w:szCs w:val="22"/>
              </w:rPr>
              <w:t>Tutte</w:t>
            </w:r>
          </w:p>
        </w:tc>
        <w:tc>
          <w:tcPr>
            <w:tcW w:w="586" w:type="dxa"/>
            <w:vAlign w:val="center"/>
          </w:tcPr>
          <w:p w:rsidR="005D66DF" w:rsidRPr="0066350D" w:rsidRDefault="005D66DF" w:rsidP="00AD198E">
            <w:pPr>
              <w:jc w:val="center"/>
              <w:rPr>
                <w:rFonts w:asciiTheme="majorHAnsi" w:hAnsiTheme="majorHAnsi" w:cstheme="majorHAnsi"/>
                <w:szCs w:val="22"/>
              </w:rPr>
            </w:pPr>
            <w:r w:rsidRPr="00FD617D">
              <w:rPr>
                <w:rFonts w:asciiTheme="majorHAnsi" w:hAnsiTheme="majorHAnsi" w:cstheme="majorHAnsi"/>
                <w:szCs w:val="22"/>
              </w:rPr>
              <w:t>1</w:t>
            </w:r>
          </w:p>
        </w:tc>
        <w:tc>
          <w:tcPr>
            <w:tcW w:w="586" w:type="dxa"/>
            <w:vAlign w:val="center"/>
          </w:tcPr>
          <w:p w:rsidR="005D66DF" w:rsidRPr="0066350D" w:rsidRDefault="005D66DF" w:rsidP="00AD198E">
            <w:pPr>
              <w:jc w:val="center"/>
              <w:rPr>
                <w:rFonts w:asciiTheme="majorHAnsi" w:hAnsiTheme="majorHAnsi" w:cstheme="majorHAnsi"/>
                <w:szCs w:val="22"/>
              </w:rPr>
            </w:pPr>
            <w:r>
              <w:rPr>
                <w:rFonts w:asciiTheme="majorHAnsi" w:hAnsiTheme="majorHAnsi" w:cstheme="majorHAnsi"/>
                <w:szCs w:val="22"/>
              </w:rPr>
              <w:t>4</w:t>
            </w:r>
          </w:p>
        </w:tc>
        <w:tc>
          <w:tcPr>
            <w:tcW w:w="586" w:type="dxa"/>
            <w:vAlign w:val="center"/>
          </w:tcPr>
          <w:p w:rsidR="005D66DF" w:rsidRPr="0066350D" w:rsidRDefault="005D66DF" w:rsidP="00AD198E">
            <w:pPr>
              <w:jc w:val="center"/>
              <w:rPr>
                <w:rFonts w:asciiTheme="majorHAnsi" w:hAnsiTheme="majorHAnsi" w:cstheme="majorHAnsi"/>
                <w:szCs w:val="22"/>
              </w:rPr>
            </w:pPr>
            <w:r>
              <w:rPr>
                <w:rFonts w:asciiTheme="majorHAnsi" w:hAnsiTheme="majorHAnsi" w:cstheme="majorHAnsi"/>
                <w:szCs w:val="22"/>
              </w:rPr>
              <w:t>4</w:t>
            </w:r>
          </w:p>
        </w:tc>
        <w:tc>
          <w:tcPr>
            <w:tcW w:w="586" w:type="dxa"/>
            <w:vAlign w:val="center"/>
          </w:tcPr>
          <w:p w:rsidR="005D66DF" w:rsidRPr="0066350D" w:rsidRDefault="005D66DF" w:rsidP="00AD198E">
            <w:pPr>
              <w:jc w:val="center"/>
              <w:rPr>
                <w:rFonts w:asciiTheme="majorHAnsi" w:hAnsiTheme="majorHAnsi" w:cstheme="majorHAnsi"/>
                <w:szCs w:val="22"/>
              </w:rPr>
            </w:pPr>
            <w:r w:rsidRPr="00FD617D">
              <w:rPr>
                <w:rFonts w:asciiTheme="majorHAnsi" w:hAnsiTheme="majorHAnsi" w:cstheme="majorHAnsi"/>
                <w:szCs w:val="22"/>
              </w:rPr>
              <w:t>Si</w:t>
            </w:r>
          </w:p>
        </w:tc>
        <w:tc>
          <w:tcPr>
            <w:tcW w:w="586" w:type="dxa"/>
            <w:vAlign w:val="center"/>
          </w:tcPr>
          <w:p w:rsidR="005D66DF" w:rsidRPr="0066350D" w:rsidRDefault="005D66DF" w:rsidP="00AD198E">
            <w:pPr>
              <w:jc w:val="center"/>
              <w:rPr>
                <w:rFonts w:asciiTheme="majorHAnsi" w:hAnsiTheme="majorHAnsi" w:cstheme="majorHAnsi"/>
                <w:szCs w:val="22"/>
              </w:rPr>
            </w:pPr>
            <w:r w:rsidRPr="00FD617D">
              <w:rPr>
                <w:rFonts w:asciiTheme="majorHAnsi" w:hAnsiTheme="majorHAnsi" w:cstheme="majorHAnsi"/>
                <w:szCs w:val="22"/>
              </w:rPr>
              <w:t>Si</w:t>
            </w:r>
          </w:p>
        </w:tc>
      </w:tr>
      <w:tr w:rsidR="005D66DF" w:rsidRPr="0066350D" w:rsidTr="00AD198E">
        <w:trPr>
          <w:cantSplit/>
          <w:trHeight w:val="92"/>
          <w:jc w:val="center"/>
        </w:trPr>
        <w:tc>
          <w:tcPr>
            <w:tcW w:w="1591" w:type="dxa"/>
            <w:shd w:val="clear" w:color="auto" w:fill="D9D9D9"/>
            <w:vAlign w:val="center"/>
          </w:tcPr>
          <w:p w:rsidR="005D66DF" w:rsidRDefault="005D66DF" w:rsidP="00AD198E">
            <w:pPr>
              <w:jc w:val="left"/>
              <w:rPr>
                <w:rFonts w:asciiTheme="majorHAnsi" w:hAnsiTheme="majorHAnsi" w:cstheme="majorHAnsi"/>
                <w:b/>
                <w:bCs/>
                <w:szCs w:val="24"/>
              </w:rPr>
            </w:pPr>
            <w:r>
              <w:rPr>
                <w:rFonts w:cs="Arial"/>
                <w:b/>
                <w:bCs/>
                <w:szCs w:val="24"/>
              </w:rPr>
              <w:t>TUTTI GLI AMBIENTI</w:t>
            </w:r>
          </w:p>
        </w:tc>
        <w:tc>
          <w:tcPr>
            <w:tcW w:w="2167" w:type="dxa"/>
            <w:vAlign w:val="center"/>
          </w:tcPr>
          <w:p w:rsidR="005D66DF" w:rsidRPr="0066350D" w:rsidRDefault="005D66DF" w:rsidP="00AD198E">
            <w:pPr>
              <w:jc w:val="left"/>
              <w:rPr>
                <w:rFonts w:asciiTheme="majorHAnsi" w:hAnsiTheme="majorHAnsi" w:cstheme="majorHAnsi"/>
                <w:szCs w:val="22"/>
              </w:rPr>
            </w:pPr>
            <w:r>
              <w:rPr>
                <w:rFonts w:cs="Arial"/>
                <w:szCs w:val="22"/>
              </w:rPr>
              <w:t>Microrganismi che proliferano nei rifiuti o che contaminano le superfici dei servizi igienici.</w:t>
            </w:r>
          </w:p>
        </w:tc>
        <w:tc>
          <w:tcPr>
            <w:tcW w:w="3527" w:type="dxa"/>
            <w:vAlign w:val="center"/>
          </w:tcPr>
          <w:p w:rsidR="005D66DF" w:rsidRDefault="005D66DF" w:rsidP="00AD198E">
            <w:pPr>
              <w:rPr>
                <w:rFonts w:cs="Arial"/>
                <w:szCs w:val="22"/>
              </w:rPr>
            </w:pPr>
            <w:r>
              <w:rPr>
                <w:rFonts w:cs="Arial"/>
                <w:szCs w:val="22"/>
              </w:rPr>
              <w:t>Infezioni: si può essere potenzialmente esposti ad infezioni causate da microrganismi presenti nei rifiuti o su superfici contaminate (soprattutto dei servizi igienici)</w:t>
            </w:r>
          </w:p>
          <w:p w:rsidR="005D66DF" w:rsidRPr="0066350D" w:rsidRDefault="005D66DF" w:rsidP="00AD198E">
            <w:pPr>
              <w:jc w:val="left"/>
              <w:rPr>
                <w:rFonts w:asciiTheme="majorHAnsi" w:hAnsiTheme="majorHAnsi" w:cstheme="majorHAnsi"/>
                <w:szCs w:val="22"/>
              </w:rPr>
            </w:pPr>
            <w:r>
              <w:rPr>
                <w:rFonts w:cs="Arial"/>
                <w:szCs w:val="22"/>
              </w:rPr>
              <w:t>Allergie agli acari della polvere.</w:t>
            </w:r>
          </w:p>
        </w:tc>
        <w:tc>
          <w:tcPr>
            <w:tcW w:w="3527" w:type="dxa"/>
            <w:vAlign w:val="center"/>
          </w:tcPr>
          <w:p w:rsidR="005D66DF" w:rsidRDefault="005D66DF" w:rsidP="00AD198E">
            <w:pPr>
              <w:tabs>
                <w:tab w:val="left" w:pos="252"/>
              </w:tabs>
              <w:rPr>
                <w:rFonts w:cs="Arial"/>
                <w:bCs/>
                <w:szCs w:val="22"/>
              </w:rPr>
            </w:pPr>
            <w:r w:rsidRPr="00A362DE">
              <w:rPr>
                <w:rFonts w:cs="Arial"/>
                <w:b/>
                <w:szCs w:val="22"/>
              </w:rPr>
              <w:t>Manipolazione di rifiuti</w:t>
            </w:r>
            <w:r>
              <w:rPr>
                <w:rFonts w:cs="Arial"/>
                <w:bCs/>
                <w:szCs w:val="22"/>
              </w:rPr>
              <w:t xml:space="preserve"> (contatto accidentale con oggetti taglienti attraverso tagli, punture o abrasioni, inalazione di </w:t>
            </w:r>
            <w:proofErr w:type="spellStart"/>
            <w:r>
              <w:rPr>
                <w:rFonts w:cs="Arial"/>
                <w:bCs/>
                <w:szCs w:val="22"/>
              </w:rPr>
              <w:t>bioaerosol</w:t>
            </w:r>
            <w:proofErr w:type="spellEnd"/>
            <w:r>
              <w:rPr>
                <w:rFonts w:cs="Arial"/>
                <w:bCs/>
                <w:szCs w:val="22"/>
              </w:rPr>
              <w:t xml:space="preserve"> contaminato)</w:t>
            </w:r>
          </w:p>
          <w:p w:rsidR="005D66DF" w:rsidRDefault="005D66DF" w:rsidP="00AD198E">
            <w:pPr>
              <w:tabs>
                <w:tab w:val="left" w:pos="252"/>
              </w:tabs>
              <w:rPr>
                <w:rFonts w:cs="Arial"/>
                <w:bCs/>
                <w:szCs w:val="22"/>
              </w:rPr>
            </w:pPr>
            <w:r w:rsidRPr="00A362DE">
              <w:rPr>
                <w:rFonts w:cs="Arial"/>
                <w:b/>
                <w:szCs w:val="22"/>
              </w:rPr>
              <w:t>Pulizia di servizi igienici</w:t>
            </w:r>
            <w:r>
              <w:rPr>
                <w:rFonts w:cs="Arial"/>
                <w:bCs/>
                <w:szCs w:val="22"/>
              </w:rPr>
              <w:t xml:space="preserve"> (contatto accidentale con fluidi biologici)</w:t>
            </w:r>
          </w:p>
          <w:p w:rsidR="005D66DF" w:rsidRPr="0066350D" w:rsidRDefault="005D66DF" w:rsidP="00AD198E">
            <w:pPr>
              <w:tabs>
                <w:tab w:val="left" w:pos="252"/>
              </w:tabs>
              <w:jc w:val="left"/>
              <w:rPr>
                <w:rFonts w:asciiTheme="majorHAnsi" w:hAnsiTheme="majorHAnsi" w:cstheme="majorHAnsi"/>
                <w:bCs/>
                <w:szCs w:val="22"/>
              </w:rPr>
            </w:pPr>
            <w:r w:rsidRPr="00A362DE">
              <w:rPr>
                <w:rFonts w:cs="Arial"/>
                <w:b/>
                <w:szCs w:val="22"/>
              </w:rPr>
              <w:t>Spolveratura</w:t>
            </w:r>
            <w:r>
              <w:rPr>
                <w:rFonts w:cs="Arial"/>
                <w:bCs/>
                <w:szCs w:val="22"/>
              </w:rPr>
              <w:t xml:space="preserve"> (inalazione di polveri contenenti allergeni e microrganismi)</w:t>
            </w:r>
          </w:p>
        </w:tc>
        <w:tc>
          <w:tcPr>
            <w:tcW w:w="1176" w:type="dxa"/>
            <w:vAlign w:val="center"/>
          </w:tcPr>
          <w:p w:rsidR="005D66DF" w:rsidRPr="0066350D" w:rsidRDefault="005D66DF" w:rsidP="00AD198E">
            <w:pPr>
              <w:jc w:val="center"/>
              <w:rPr>
                <w:rFonts w:asciiTheme="majorHAnsi" w:hAnsiTheme="majorHAnsi" w:cstheme="majorHAnsi"/>
                <w:bCs/>
                <w:color w:val="000000"/>
                <w:szCs w:val="22"/>
              </w:rPr>
            </w:pPr>
            <w:r>
              <w:rPr>
                <w:rFonts w:asciiTheme="majorHAnsi" w:hAnsiTheme="majorHAnsi" w:cstheme="majorHAnsi"/>
                <w:bCs/>
                <w:color w:val="000000"/>
                <w:szCs w:val="22"/>
              </w:rPr>
              <w:t>C1</w:t>
            </w:r>
          </w:p>
        </w:tc>
        <w:tc>
          <w:tcPr>
            <w:tcW w:w="586" w:type="dxa"/>
            <w:vAlign w:val="center"/>
          </w:tcPr>
          <w:p w:rsidR="005D66DF" w:rsidRPr="0066350D" w:rsidRDefault="005D66DF" w:rsidP="00AD198E">
            <w:pPr>
              <w:jc w:val="center"/>
              <w:rPr>
                <w:rFonts w:asciiTheme="majorHAnsi" w:hAnsiTheme="majorHAnsi" w:cstheme="majorHAnsi"/>
                <w:szCs w:val="22"/>
              </w:rPr>
            </w:pPr>
            <w:r>
              <w:rPr>
                <w:rFonts w:cs="Arial"/>
                <w:szCs w:val="22"/>
              </w:rPr>
              <w:t>1</w:t>
            </w:r>
          </w:p>
        </w:tc>
        <w:tc>
          <w:tcPr>
            <w:tcW w:w="586" w:type="dxa"/>
            <w:vAlign w:val="center"/>
          </w:tcPr>
          <w:p w:rsidR="005D66DF" w:rsidRPr="0066350D" w:rsidRDefault="005D66DF" w:rsidP="00AD198E">
            <w:pPr>
              <w:jc w:val="center"/>
              <w:rPr>
                <w:rFonts w:asciiTheme="majorHAnsi" w:hAnsiTheme="majorHAnsi" w:cstheme="majorHAnsi"/>
                <w:szCs w:val="22"/>
              </w:rPr>
            </w:pPr>
            <w:r>
              <w:rPr>
                <w:rFonts w:cs="Arial"/>
                <w:szCs w:val="22"/>
              </w:rPr>
              <w:t>2</w:t>
            </w:r>
          </w:p>
        </w:tc>
        <w:tc>
          <w:tcPr>
            <w:tcW w:w="586" w:type="dxa"/>
            <w:vAlign w:val="center"/>
          </w:tcPr>
          <w:p w:rsidR="005D66DF" w:rsidRPr="0066350D" w:rsidRDefault="005D66DF" w:rsidP="00AD198E">
            <w:pPr>
              <w:jc w:val="center"/>
              <w:rPr>
                <w:rFonts w:asciiTheme="majorHAnsi" w:hAnsiTheme="majorHAnsi" w:cstheme="majorHAnsi"/>
                <w:szCs w:val="22"/>
              </w:rPr>
            </w:pPr>
            <w:r>
              <w:rPr>
                <w:rFonts w:cs="Arial"/>
                <w:szCs w:val="22"/>
              </w:rPr>
              <w:t>2</w:t>
            </w:r>
          </w:p>
        </w:tc>
        <w:tc>
          <w:tcPr>
            <w:tcW w:w="586" w:type="dxa"/>
            <w:vAlign w:val="center"/>
          </w:tcPr>
          <w:p w:rsidR="005D66DF" w:rsidRPr="0066350D" w:rsidRDefault="005D66DF" w:rsidP="00AD198E">
            <w:pPr>
              <w:jc w:val="center"/>
              <w:rPr>
                <w:rFonts w:asciiTheme="majorHAnsi" w:hAnsiTheme="majorHAnsi" w:cstheme="majorHAnsi"/>
                <w:szCs w:val="22"/>
              </w:rPr>
            </w:pPr>
            <w:r>
              <w:rPr>
                <w:rFonts w:cs="Arial"/>
                <w:szCs w:val="22"/>
              </w:rPr>
              <w:t>Si</w:t>
            </w:r>
          </w:p>
        </w:tc>
        <w:tc>
          <w:tcPr>
            <w:tcW w:w="586" w:type="dxa"/>
            <w:vAlign w:val="center"/>
          </w:tcPr>
          <w:p w:rsidR="005D66DF" w:rsidRPr="0066350D" w:rsidRDefault="005D66DF" w:rsidP="00AD198E">
            <w:pPr>
              <w:jc w:val="center"/>
              <w:rPr>
                <w:rFonts w:asciiTheme="majorHAnsi" w:hAnsiTheme="majorHAnsi" w:cstheme="majorHAnsi"/>
                <w:szCs w:val="22"/>
              </w:rPr>
            </w:pPr>
            <w:r>
              <w:rPr>
                <w:rFonts w:cs="Arial"/>
                <w:szCs w:val="22"/>
              </w:rPr>
              <w:t>No</w:t>
            </w:r>
          </w:p>
        </w:tc>
      </w:tr>
      <w:tr w:rsidR="005D66DF" w:rsidTr="00AD198E">
        <w:trPr>
          <w:cantSplit/>
          <w:trHeight w:val="92"/>
          <w:jc w:val="center"/>
        </w:trPr>
        <w:tc>
          <w:tcPr>
            <w:tcW w:w="1591" w:type="dxa"/>
            <w:shd w:val="clear" w:color="auto" w:fill="D9D9D9"/>
            <w:vAlign w:val="center"/>
          </w:tcPr>
          <w:p w:rsidR="005D66DF" w:rsidRDefault="005D66DF" w:rsidP="00AD198E">
            <w:pPr>
              <w:rPr>
                <w:rFonts w:cs="Arial"/>
                <w:b/>
                <w:bCs/>
                <w:szCs w:val="24"/>
              </w:rPr>
            </w:pPr>
            <w:r>
              <w:rPr>
                <w:rFonts w:cs="Arial"/>
                <w:b/>
                <w:bCs/>
                <w:szCs w:val="24"/>
              </w:rPr>
              <w:t>REFETTORIO</w:t>
            </w:r>
          </w:p>
        </w:tc>
        <w:tc>
          <w:tcPr>
            <w:tcW w:w="2167" w:type="dxa"/>
            <w:vAlign w:val="center"/>
          </w:tcPr>
          <w:p w:rsidR="005D66DF" w:rsidRDefault="005D66DF" w:rsidP="00AD198E">
            <w:pPr>
              <w:jc w:val="center"/>
              <w:rPr>
                <w:rFonts w:cs="Arial"/>
                <w:szCs w:val="22"/>
              </w:rPr>
            </w:pPr>
            <w:r>
              <w:rPr>
                <w:rFonts w:cs="Arial"/>
                <w:szCs w:val="22"/>
              </w:rPr>
              <w:t>Salmonella</w:t>
            </w:r>
          </w:p>
        </w:tc>
        <w:tc>
          <w:tcPr>
            <w:tcW w:w="3527" w:type="dxa"/>
            <w:vAlign w:val="center"/>
          </w:tcPr>
          <w:p w:rsidR="005D66DF" w:rsidRDefault="005D66DF" w:rsidP="00AD198E">
            <w:pPr>
              <w:jc w:val="center"/>
              <w:rPr>
                <w:rFonts w:cs="Arial"/>
                <w:szCs w:val="22"/>
              </w:rPr>
            </w:pPr>
            <w:r>
              <w:rPr>
                <w:rFonts w:cs="Arial"/>
                <w:szCs w:val="22"/>
              </w:rPr>
              <w:t>Salmonellosi</w:t>
            </w:r>
          </w:p>
        </w:tc>
        <w:tc>
          <w:tcPr>
            <w:tcW w:w="3527" w:type="dxa"/>
            <w:vAlign w:val="center"/>
          </w:tcPr>
          <w:p w:rsidR="005D66DF" w:rsidRDefault="005D66DF" w:rsidP="00AD198E">
            <w:pPr>
              <w:tabs>
                <w:tab w:val="left" w:pos="252"/>
              </w:tabs>
              <w:jc w:val="left"/>
              <w:rPr>
                <w:rFonts w:cs="Arial"/>
                <w:bCs/>
                <w:szCs w:val="22"/>
              </w:rPr>
            </w:pPr>
            <w:r>
              <w:rPr>
                <w:rFonts w:cs="Arial"/>
                <w:bCs/>
                <w:szCs w:val="22"/>
              </w:rPr>
              <w:t>Consumo di alimenti non adeguatamente conservati e/o cotti.</w:t>
            </w:r>
          </w:p>
        </w:tc>
        <w:tc>
          <w:tcPr>
            <w:tcW w:w="1176" w:type="dxa"/>
            <w:vAlign w:val="center"/>
          </w:tcPr>
          <w:p w:rsidR="005D66DF" w:rsidRDefault="005D66DF" w:rsidP="00AD198E">
            <w:pPr>
              <w:jc w:val="center"/>
              <w:rPr>
                <w:rFonts w:cs="Arial"/>
                <w:bCs/>
                <w:color w:val="000000"/>
                <w:szCs w:val="22"/>
              </w:rPr>
            </w:pPr>
            <w:r>
              <w:rPr>
                <w:rFonts w:cs="Arial"/>
                <w:bCs/>
                <w:color w:val="000000"/>
                <w:szCs w:val="22"/>
              </w:rPr>
              <w:t>TUTTI</w:t>
            </w:r>
          </w:p>
        </w:tc>
        <w:tc>
          <w:tcPr>
            <w:tcW w:w="586" w:type="dxa"/>
            <w:vAlign w:val="center"/>
          </w:tcPr>
          <w:p w:rsidR="005D66DF" w:rsidRDefault="005D66DF" w:rsidP="00AD198E">
            <w:pPr>
              <w:jc w:val="center"/>
              <w:rPr>
                <w:rFonts w:cs="Arial"/>
                <w:szCs w:val="22"/>
              </w:rPr>
            </w:pPr>
            <w:r>
              <w:rPr>
                <w:rFonts w:cs="Arial"/>
                <w:szCs w:val="22"/>
              </w:rPr>
              <w:t>1</w:t>
            </w:r>
          </w:p>
        </w:tc>
        <w:tc>
          <w:tcPr>
            <w:tcW w:w="586" w:type="dxa"/>
            <w:vAlign w:val="center"/>
          </w:tcPr>
          <w:p w:rsidR="005D66DF" w:rsidRDefault="005D66DF" w:rsidP="00AD198E">
            <w:pPr>
              <w:jc w:val="center"/>
              <w:rPr>
                <w:rFonts w:cs="Arial"/>
                <w:szCs w:val="22"/>
              </w:rPr>
            </w:pPr>
            <w:r>
              <w:rPr>
                <w:rFonts w:cs="Arial"/>
                <w:szCs w:val="22"/>
              </w:rPr>
              <w:t>3</w:t>
            </w:r>
          </w:p>
        </w:tc>
        <w:tc>
          <w:tcPr>
            <w:tcW w:w="586" w:type="dxa"/>
            <w:vAlign w:val="center"/>
          </w:tcPr>
          <w:p w:rsidR="005D66DF" w:rsidRDefault="005D66DF" w:rsidP="00AD198E">
            <w:pPr>
              <w:jc w:val="center"/>
              <w:rPr>
                <w:rFonts w:cs="Arial"/>
                <w:szCs w:val="22"/>
              </w:rPr>
            </w:pPr>
            <w:r>
              <w:rPr>
                <w:rFonts w:cs="Arial"/>
                <w:szCs w:val="22"/>
              </w:rPr>
              <w:t>3</w:t>
            </w:r>
          </w:p>
        </w:tc>
        <w:tc>
          <w:tcPr>
            <w:tcW w:w="586" w:type="dxa"/>
            <w:vAlign w:val="center"/>
          </w:tcPr>
          <w:p w:rsidR="005D66DF" w:rsidRDefault="005D66DF" w:rsidP="00AD198E">
            <w:pPr>
              <w:jc w:val="center"/>
              <w:rPr>
                <w:rFonts w:cs="Arial"/>
                <w:szCs w:val="22"/>
              </w:rPr>
            </w:pPr>
            <w:r>
              <w:rPr>
                <w:rFonts w:cs="Arial"/>
                <w:szCs w:val="22"/>
              </w:rPr>
              <w:t>No</w:t>
            </w:r>
          </w:p>
        </w:tc>
        <w:tc>
          <w:tcPr>
            <w:tcW w:w="586" w:type="dxa"/>
            <w:vAlign w:val="center"/>
          </w:tcPr>
          <w:p w:rsidR="005D66DF" w:rsidRDefault="005D66DF" w:rsidP="00AD198E">
            <w:pPr>
              <w:jc w:val="center"/>
              <w:rPr>
                <w:rFonts w:cs="Arial"/>
                <w:szCs w:val="22"/>
              </w:rPr>
            </w:pPr>
            <w:r>
              <w:rPr>
                <w:rFonts w:cs="Arial"/>
                <w:szCs w:val="22"/>
              </w:rPr>
              <w:t>No</w:t>
            </w:r>
          </w:p>
        </w:tc>
      </w:tr>
      <w:tr w:rsidR="005D66DF" w:rsidTr="00AD198E">
        <w:trPr>
          <w:cantSplit/>
          <w:trHeight w:val="92"/>
          <w:jc w:val="center"/>
        </w:trPr>
        <w:tc>
          <w:tcPr>
            <w:tcW w:w="1591" w:type="dxa"/>
            <w:shd w:val="clear" w:color="auto" w:fill="D9D9D9"/>
          </w:tcPr>
          <w:p w:rsidR="005D66DF" w:rsidRDefault="005D66DF" w:rsidP="00AD198E">
            <w:pPr>
              <w:jc w:val="right"/>
              <w:rPr>
                <w:rFonts w:cs="Arial"/>
                <w:b/>
                <w:bCs/>
                <w:szCs w:val="24"/>
              </w:rPr>
            </w:pPr>
            <w:r>
              <w:rPr>
                <w:rFonts w:cs="Arial"/>
                <w:b/>
                <w:bCs/>
                <w:szCs w:val="24"/>
              </w:rPr>
              <w:t>Nota</w:t>
            </w:r>
          </w:p>
        </w:tc>
        <w:tc>
          <w:tcPr>
            <w:tcW w:w="13327" w:type="dxa"/>
            <w:gridSpan w:val="9"/>
          </w:tcPr>
          <w:p w:rsidR="005D66DF" w:rsidRPr="0070700F" w:rsidRDefault="005D66DF" w:rsidP="00AD198E">
            <w:pPr>
              <w:rPr>
                <w:rFonts w:cs="Arial"/>
                <w:sz w:val="20"/>
              </w:rPr>
            </w:pPr>
            <w:r w:rsidRPr="0070700F">
              <w:rPr>
                <w:rFonts w:cs="Arial"/>
                <w:sz w:val="20"/>
              </w:rPr>
              <w:t>Il rischio di esposizione a salmonella è stato preso in considerazione, non per attività svolte direttamente dai lavoratori dell’istituto, quanto per un’esposizione non deliberata derivante dalla somministrazione di alimenti all’interno di alcuni plessi. La preparazione degli alimenti è affidata a ditte esterne.</w:t>
            </w:r>
          </w:p>
        </w:tc>
      </w:tr>
      <w:tr w:rsidR="005D66DF" w:rsidTr="00AD198E">
        <w:trPr>
          <w:cantSplit/>
          <w:trHeight w:val="92"/>
          <w:jc w:val="center"/>
        </w:trPr>
        <w:tc>
          <w:tcPr>
            <w:tcW w:w="1591" w:type="dxa"/>
            <w:shd w:val="clear" w:color="auto" w:fill="D9D9D9"/>
            <w:vAlign w:val="center"/>
          </w:tcPr>
          <w:p w:rsidR="005D66DF" w:rsidRDefault="005D66DF" w:rsidP="00AD198E">
            <w:pPr>
              <w:rPr>
                <w:rFonts w:cs="Arial"/>
                <w:b/>
                <w:bCs/>
                <w:szCs w:val="24"/>
              </w:rPr>
            </w:pPr>
            <w:r>
              <w:rPr>
                <w:rFonts w:cs="Arial"/>
                <w:b/>
                <w:bCs/>
                <w:szCs w:val="24"/>
              </w:rPr>
              <w:t>SPOGLIATOI DELLA PALESTRA</w:t>
            </w:r>
          </w:p>
        </w:tc>
        <w:tc>
          <w:tcPr>
            <w:tcW w:w="2167" w:type="dxa"/>
            <w:vAlign w:val="center"/>
          </w:tcPr>
          <w:p w:rsidR="005D66DF" w:rsidRDefault="005D66DF" w:rsidP="00AD198E">
            <w:pPr>
              <w:jc w:val="center"/>
              <w:rPr>
                <w:rFonts w:cs="Arial"/>
                <w:szCs w:val="22"/>
              </w:rPr>
            </w:pPr>
            <w:r>
              <w:rPr>
                <w:rFonts w:cs="Arial"/>
                <w:szCs w:val="22"/>
              </w:rPr>
              <w:t>Legionella</w:t>
            </w:r>
          </w:p>
        </w:tc>
        <w:tc>
          <w:tcPr>
            <w:tcW w:w="3527" w:type="dxa"/>
            <w:vAlign w:val="center"/>
          </w:tcPr>
          <w:p w:rsidR="005D66DF" w:rsidRDefault="005D66DF" w:rsidP="00AD198E">
            <w:pPr>
              <w:jc w:val="center"/>
              <w:rPr>
                <w:rFonts w:cs="Arial"/>
                <w:szCs w:val="22"/>
              </w:rPr>
            </w:pPr>
            <w:r>
              <w:rPr>
                <w:rFonts w:cs="Arial"/>
                <w:szCs w:val="22"/>
              </w:rPr>
              <w:t>Legionellosi</w:t>
            </w:r>
          </w:p>
        </w:tc>
        <w:tc>
          <w:tcPr>
            <w:tcW w:w="3527" w:type="dxa"/>
            <w:vAlign w:val="center"/>
          </w:tcPr>
          <w:p w:rsidR="005D66DF" w:rsidRDefault="005D66DF" w:rsidP="00AD198E">
            <w:pPr>
              <w:tabs>
                <w:tab w:val="left" w:pos="252"/>
              </w:tabs>
              <w:jc w:val="left"/>
              <w:rPr>
                <w:rFonts w:cs="Arial"/>
                <w:bCs/>
                <w:szCs w:val="22"/>
              </w:rPr>
            </w:pPr>
            <w:r>
              <w:rPr>
                <w:rFonts w:cs="Arial"/>
                <w:bCs/>
                <w:szCs w:val="22"/>
              </w:rPr>
              <w:t>Residui di acqua stagnante nelle docce degli spogliatoi</w:t>
            </w:r>
          </w:p>
        </w:tc>
        <w:tc>
          <w:tcPr>
            <w:tcW w:w="1176" w:type="dxa"/>
            <w:vAlign w:val="center"/>
          </w:tcPr>
          <w:p w:rsidR="005D66DF" w:rsidRDefault="005D66DF" w:rsidP="00AD198E">
            <w:pPr>
              <w:jc w:val="center"/>
              <w:rPr>
                <w:rFonts w:cs="Arial"/>
                <w:bCs/>
                <w:color w:val="000000"/>
                <w:szCs w:val="22"/>
              </w:rPr>
            </w:pPr>
            <w:r>
              <w:rPr>
                <w:rFonts w:cs="Arial"/>
                <w:bCs/>
                <w:color w:val="000000"/>
                <w:szCs w:val="22"/>
              </w:rPr>
              <w:t>TUTTI</w:t>
            </w:r>
          </w:p>
        </w:tc>
        <w:tc>
          <w:tcPr>
            <w:tcW w:w="586" w:type="dxa"/>
            <w:vAlign w:val="center"/>
          </w:tcPr>
          <w:p w:rsidR="005D66DF" w:rsidRDefault="005D66DF" w:rsidP="00AD198E">
            <w:pPr>
              <w:jc w:val="center"/>
              <w:rPr>
                <w:rFonts w:cs="Arial"/>
                <w:szCs w:val="22"/>
              </w:rPr>
            </w:pPr>
            <w:r>
              <w:rPr>
                <w:rFonts w:cs="Arial"/>
                <w:szCs w:val="22"/>
              </w:rPr>
              <w:t>1</w:t>
            </w:r>
          </w:p>
        </w:tc>
        <w:tc>
          <w:tcPr>
            <w:tcW w:w="586" w:type="dxa"/>
            <w:vAlign w:val="center"/>
          </w:tcPr>
          <w:p w:rsidR="005D66DF" w:rsidRDefault="005D66DF" w:rsidP="00AD198E">
            <w:pPr>
              <w:jc w:val="center"/>
              <w:rPr>
                <w:rFonts w:cs="Arial"/>
                <w:szCs w:val="22"/>
              </w:rPr>
            </w:pPr>
            <w:r>
              <w:rPr>
                <w:rFonts w:cs="Arial"/>
                <w:szCs w:val="22"/>
              </w:rPr>
              <w:t>3</w:t>
            </w:r>
          </w:p>
        </w:tc>
        <w:tc>
          <w:tcPr>
            <w:tcW w:w="586" w:type="dxa"/>
            <w:vAlign w:val="center"/>
          </w:tcPr>
          <w:p w:rsidR="005D66DF" w:rsidRDefault="005D66DF" w:rsidP="00AD198E">
            <w:pPr>
              <w:jc w:val="center"/>
              <w:rPr>
                <w:rFonts w:cs="Arial"/>
                <w:szCs w:val="22"/>
              </w:rPr>
            </w:pPr>
            <w:r>
              <w:rPr>
                <w:rFonts w:cs="Arial"/>
                <w:szCs w:val="22"/>
              </w:rPr>
              <w:t>3</w:t>
            </w:r>
          </w:p>
        </w:tc>
        <w:tc>
          <w:tcPr>
            <w:tcW w:w="586" w:type="dxa"/>
            <w:vAlign w:val="center"/>
          </w:tcPr>
          <w:p w:rsidR="005D66DF" w:rsidRDefault="005D66DF" w:rsidP="00AD198E">
            <w:pPr>
              <w:jc w:val="center"/>
              <w:rPr>
                <w:rFonts w:cs="Arial"/>
                <w:szCs w:val="22"/>
              </w:rPr>
            </w:pPr>
            <w:r>
              <w:rPr>
                <w:rFonts w:cs="Arial"/>
                <w:szCs w:val="22"/>
              </w:rPr>
              <w:t>No</w:t>
            </w:r>
          </w:p>
        </w:tc>
        <w:tc>
          <w:tcPr>
            <w:tcW w:w="586" w:type="dxa"/>
            <w:vAlign w:val="center"/>
          </w:tcPr>
          <w:p w:rsidR="005D66DF" w:rsidRDefault="005D66DF" w:rsidP="00AD198E">
            <w:pPr>
              <w:jc w:val="center"/>
              <w:rPr>
                <w:rFonts w:cs="Arial"/>
                <w:szCs w:val="22"/>
              </w:rPr>
            </w:pPr>
            <w:r>
              <w:rPr>
                <w:rFonts w:cs="Arial"/>
                <w:szCs w:val="22"/>
              </w:rPr>
              <w:t>No</w:t>
            </w:r>
          </w:p>
        </w:tc>
      </w:tr>
      <w:tr w:rsidR="005D66DF" w:rsidTr="00AD198E">
        <w:trPr>
          <w:cantSplit/>
          <w:trHeight w:val="92"/>
          <w:jc w:val="center"/>
        </w:trPr>
        <w:tc>
          <w:tcPr>
            <w:tcW w:w="1591" w:type="dxa"/>
            <w:shd w:val="clear" w:color="auto" w:fill="D9D9D9"/>
          </w:tcPr>
          <w:p w:rsidR="005D66DF" w:rsidRDefault="005D66DF" w:rsidP="00AD198E">
            <w:pPr>
              <w:jc w:val="right"/>
              <w:rPr>
                <w:rFonts w:cs="Arial"/>
                <w:b/>
                <w:bCs/>
                <w:szCs w:val="24"/>
              </w:rPr>
            </w:pPr>
            <w:r>
              <w:rPr>
                <w:rFonts w:cs="Arial"/>
                <w:b/>
                <w:bCs/>
                <w:szCs w:val="24"/>
              </w:rPr>
              <w:t>Nota</w:t>
            </w:r>
          </w:p>
        </w:tc>
        <w:tc>
          <w:tcPr>
            <w:tcW w:w="13327" w:type="dxa"/>
            <w:gridSpan w:val="9"/>
          </w:tcPr>
          <w:p w:rsidR="005D66DF" w:rsidRPr="0070700F" w:rsidRDefault="005D66DF" w:rsidP="00AD198E">
            <w:pPr>
              <w:rPr>
                <w:rFonts w:cs="Arial"/>
                <w:sz w:val="20"/>
              </w:rPr>
            </w:pPr>
            <w:r w:rsidRPr="0070700F">
              <w:rPr>
                <w:rFonts w:cs="Arial"/>
                <w:sz w:val="20"/>
              </w:rPr>
              <w:t xml:space="preserve">Il rischio di esposizione a </w:t>
            </w:r>
            <w:r>
              <w:rPr>
                <w:rFonts w:cs="Arial"/>
                <w:sz w:val="20"/>
              </w:rPr>
              <w:t>legionella</w:t>
            </w:r>
            <w:r w:rsidRPr="0070700F">
              <w:rPr>
                <w:rFonts w:cs="Arial"/>
                <w:sz w:val="20"/>
              </w:rPr>
              <w:t xml:space="preserve"> è stato preso in considerazione, non per attività svolte direttamente dai lavoratori dell’istituto comprensivo, quanto per un’esposizione non deliberata derivante dall</w:t>
            </w:r>
            <w:r>
              <w:rPr>
                <w:rFonts w:cs="Arial"/>
                <w:sz w:val="20"/>
              </w:rPr>
              <w:t>’eventualità che possano crearsi condizioni tali per cui il batterio possa proliferare</w:t>
            </w:r>
          </w:p>
        </w:tc>
      </w:tr>
    </w:tbl>
    <w:p w:rsidR="005D66DF" w:rsidRPr="0066350D" w:rsidRDefault="005D66DF" w:rsidP="005D66DF">
      <w:pPr>
        <w:rPr>
          <w:rFonts w:asciiTheme="majorHAnsi" w:hAnsiTheme="majorHAnsi" w:cstheme="majorHAnsi"/>
        </w:rPr>
      </w:pPr>
    </w:p>
    <w:p w:rsidR="005D66DF" w:rsidRDefault="005D66DF" w:rsidP="005D66DF">
      <w:pPr>
        <w:rPr>
          <w:rFonts w:asciiTheme="majorHAnsi" w:hAnsiTheme="majorHAnsi" w:cstheme="majorHAnsi"/>
          <w:b/>
        </w:rPr>
        <w:sectPr w:rsidR="005D66DF" w:rsidSect="00CE0881">
          <w:pgSz w:w="16840" w:h="11907" w:orient="landscape" w:code="9"/>
          <w:pgMar w:top="1134" w:right="992" w:bottom="1134" w:left="992" w:header="720" w:footer="720" w:gutter="0"/>
          <w:cols w:space="720"/>
        </w:sect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lastRenderedPageBreak/>
        <w:t>MISURE DI PREVENZIONE E PROTEZIONE</w:t>
      </w:r>
    </w:p>
    <w:p w:rsidR="005D66DF" w:rsidRPr="0066350D"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339"/>
        <w:gridCol w:w="5245"/>
        <w:gridCol w:w="1701"/>
        <w:gridCol w:w="2629"/>
        <w:gridCol w:w="3084"/>
      </w:tblGrid>
      <w:tr w:rsidR="005D66DF" w:rsidRPr="0066350D" w:rsidTr="00AD198E">
        <w:trPr>
          <w:cantSplit/>
          <w:trHeight w:val="700"/>
          <w:tblHeader/>
          <w:jc w:val="center"/>
        </w:trPr>
        <w:tc>
          <w:tcPr>
            <w:tcW w:w="2339"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245"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01"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29"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r w:rsidRPr="0066350D">
              <w:rPr>
                <w:rFonts w:asciiTheme="majorHAnsi" w:hAnsiTheme="majorHAnsi" w:cstheme="majorHAnsi"/>
                <w:b/>
                <w:bCs/>
                <w:szCs w:val="22"/>
              </w:rPr>
              <w:t>BIOLOGICO</w:t>
            </w:r>
          </w:p>
        </w:tc>
        <w:tc>
          <w:tcPr>
            <w:tcW w:w="5245"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Pulizia periodica degli ambienti</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Interventi periodici</w:t>
            </w:r>
          </w:p>
        </w:tc>
        <w:tc>
          <w:tcPr>
            <w:tcW w:w="3084"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w:t>
            </w:r>
            <w:r>
              <w:rPr>
                <w:rFonts w:asciiTheme="majorHAnsi" w:hAnsiTheme="majorHAnsi" w:cstheme="majorHAnsi"/>
              </w:rPr>
              <w:t>llaboratori scolastici</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Sanificazione straordinaria degli ambienti</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Pr="0066350D" w:rsidRDefault="005D66DF" w:rsidP="00AD198E">
            <w:pPr>
              <w:spacing w:before="0" w:after="0"/>
              <w:rPr>
                <w:rFonts w:asciiTheme="majorHAnsi" w:hAnsiTheme="majorHAnsi" w:cstheme="majorHAnsi"/>
                <w:szCs w:val="22"/>
              </w:rPr>
            </w:pPr>
            <w:r>
              <w:rPr>
                <w:rFonts w:asciiTheme="majorHAnsi" w:hAnsiTheme="majorHAnsi" w:cstheme="majorHAnsi"/>
                <w:szCs w:val="22"/>
              </w:rPr>
              <w:t>In situazione di necessità</w:t>
            </w:r>
          </w:p>
        </w:tc>
        <w:tc>
          <w:tcPr>
            <w:tcW w:w="3084"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Con affidamento a ditta esterna da parte dell’ente comunale</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Viene garantito un microclima confortevole con adeguata aerazione e ricambi d’aria</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Lavoratori </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Utilizzo di agenti disinfettanti e battericidi per la pulizia ed igienizzazione di rubinetti, lavelli e docce</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Sanificazione delle attrezzature e delle superfici con prodotti specifici</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Utilizzo di dispositivi di protezione individuale per le attività di pulizia degli ambienti e delle superfici</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Attività quotidiana</w:t>
            </w:r>
          </w:p>
        </w:tc>
        <w:tc>
          <w:tcPr>
            <w:tcW w:w="3084"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Formazione e sensibilizzazione sulle corrette prassi igieniche</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Pr="0066350D" w:rsidRDefault="005D66DF" w:rsidP="00AD198E">
            <w:pPr>
              <w:spacing w:before="0" w:after="0"/>
              <w:rPr>
                <w:rFonts w:asciiTheme="majorHAnsi" w:hAnsiTheme="majorHAnsi" w:cstheme="majorHAnsi"/>
                <w:szCs w:val="22"/>
              </w:rPr>
            </w:pPr>
            <w:r>
              <w:rPr>
                <w:rFonts w:asciiTheme="majorHAnsi" w:hAnsiTheme="majorHAnsi" w:cstheme="majorHAnsi"/>
                <w:szCs w:val="22"/>
              </w:rPr>
              <w:t xml:space="preserve">Ad ogni nuova assunzione </w:t>
            </w:r>
          </w:p>
        </w:tc>
        <w:tc>
          <w:tcPr>
            <w:tcW w:w="3084"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DS con </w:t>
            </w:r>
            <w:r w:rsidRPr="00191959">
              <w:rPr>
                <w:rFonts w:asciiTheme="majorHAnsi" w:hAnsiTheme="majorHAnsi" w:cstheme="majorHAnsi"/>
              </w:rPr>
              <w:t>DSGA</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Default="005D66DF"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Igiene delle mani</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Default="005D66DF" w:rsidP="00AD198E">
            <w:pPr>
              <w:spacing w:before="0" w:after="0"/>
              <w:rPr>
                <w:rFonts w:asciiTheme="majorHAnsi" w:hAnsiTheme="majorHAnsi" w:cstheme="majorHAnsi"/>
                <w:szCs w:val="22"/>
              </w:rPr>
            </w:pPr>
            <w:r>
              <w:rPr>
                <w:rFonts w:asciiTheme="majorHAnsi" w:hAnsiTheme="majorHAnsi" w:cstheme="majorHAnsi"/>
                <w:szCs w:val="22"/>
              </w:rPr>
              <w:t>Quotidiana</w:t>
            </w:r>
          </w:p>
        </w:tc>
        <w:tc>
          <w:tcPr>
            <w:tcW w:w="3084" w:type="dxa"/>
            <w:shd w:val="clear" w:color="auto" w:fill="auto"/>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Lavoratori</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Default="005D66DF"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Manutenzione degli impianti aeraulici ed idrici</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Secondo programma interventi</w:t>
            </w:r>
          </w:p>
        </w:tc>
        <w:tc>
          <w:tcPr>
            <w:tcW w:w="3084" w:type="dxa"/>
            <w:shd w:val="clear" w:color="auto" w:fill="auto"/>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Ente proprietario</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Default="005D66DF"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Definizione di un protocollo specifico per il contenimento del contagio da Covid-19</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rPr>
              <w:t xml:space="preserve">Prima della ripresa delle attività, aggiornato in funzione di novità normative </w:t>
            </w:r>
          </w:p>
        </w:tc>
        <w:tc>
          <w:tcPr>
            <w:tcW w:w="3084" w:type="dxa"/>
            <w:shd w:val="clear" w:color="auto" w:fill="auto"/>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DS con RSPP, MC, RLS</w:t>
            </w:r>
          </w:p>
        </w:tc>
      </w:tr>
      <w:tr w:rsidR="005D66DF" w:rsidRPr="0066350D" w:rsidTr="00AD198E">
        <w:trPr>
          <w:cantSplit/>
          <w:trHeight w:val="346"/>
          <w:jc w:val="center"/>
        </w:trPr>
        <w:tc>
          <w:tcPr>
            <w:tcW w:w="233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Applicazione delle disposizioni inserite nel protocollo di regolamentazione interna contro il contagio da Covid-19</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Default="005D66DF" w:rsidP="00AD198E">
            <w:pPr>
              <w:spacing w:before="0" w:after="0"/>
              <w:jc w:val="left"/>
              <w:rPr>
                <w:rFonts w:asciiTheme="majorHAnsi" w:hAnsiTheme="majorHAnsi" w:cstheme="majorHAnsi"/>
              </w:rPr>
            </w:pPr>
            <w:r>
              <w:rPr>
                <w:rFonts w:asciiTheme="majorHAnsi" w:hAnsiTheme="majorHAnsi" w:cstheme="majorHAnsi"/>
              </w:rPr>
              <w:t>Costante</w:t>
            </w:r>
          </w:p>
        </w:tc>
        <w:tc>
          <w:tcPr>
            <w:tcW w:w="3084" w:type="dxa"/>
            <w:shd w:val="clear" w:color="auto" w:fill="auto"/>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Lavoratori</w:t>
            </w:r>
          </w:p>
        </w:tc>
      </w:tr>
      <w:tr w:rsidR="005D66DF" w:rsidRPr="0066350D" w:rsidTr="00AD198E">
        <w:trPr>
          <w:cantSplit/>
          <w:trHeight w:val="346"/>
          <w:jc w:val="center"/>
        </w:trPr>
        <w:tc>
          <w:tcPr>
            <w:tcW w:w="2339" w:type="dxa"/>
            <w:tcBorders>
              <w:top w:val="nil"/>
              <w:bottom w:val="single" w:sz="4" w:space="0" w:color="808080" w:themeColor="background1" w:themeShade="80"/>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Formazione ed informazione dei lavoratori in merito alle corrette procedure da applicare e ai rischi cui sono esposti</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Default="005D66DF" w:rsidP="00AD198E">
            <w:pPr>
              <w:spacing w:before="0" w:after="0"/>
              <w:jc w:val="left"/>
              <w:rPr>
                <w:rFonts w:asciiTheme="majorHAnsi" w:hAnsiTheme="majorHAnsi" w:cstheme="majorHAnsi"/>
              </w:rPr>
            </w:pPr>
            <w:r>
              <w:rPr>
                <w:rFonts w:asciiTheme="majorHAnsi" w:hAnsiTheme="majorHAnsi" w:cstheme="majorHAnsi"/>
              </w:rPr>
              <w:t>Ad ogni nuova assunzione, presenza di segnaletica specifica</w:t>
            </w:r>
          </w:p>
        </w:tc>
        <w:tc>
          <w:tcPr>
            <w:tcW w:w="3084" w:type="dxa"/>
            <w:shd w:val="clear" w:color="auto" w:fill="auto"/>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DS con RSPP</w:t>
            </w:r>
          </w:p>
        </w:tc>
      </w:tr>
      <w:tr w:rsidR="005D66DF" w:rsidRPr="0066350D" w:rsidTr="00AD198E">
        <w:trPr>
          <w:cantSplit/>
          <w:trHeight w:val="346"/>
          <w:jc w:val="center"/>
        </w:trPr>
        <w:tc>
          <w:tcPr>
            <w:tcW w:w="2339" w:type="dxa"/>
            <w:tcBorders>
              <w:top w:val="single" w:sz="4" w:space="0" w:color="808080" w:themeColor="background1" w:themeShade="80"/>
              <w:bottom w:val="single" w:sz="4" w:space="0" w:color="808080" w:themeColor="background1" w:themeShade="80"/>
            </w:tcBorders>
          </w:tcPr>
          <w:p w:rsidR="005D66DF" w:rsidRPr="0066350D" w:rsidRDefault="005D66DF" w:rsidP="00AD198E">
            <w:pPr>
              <w:spacing w:before="0" w:after="0"/>
              <w:rPr>
                <w:rFonts w:asciiTheme="majorHAnsi" w:hAnsiTheme="majorHAnsi" w:cstheme="majorHAnsi"/>
                <w:b/>
                <w:bCs/>
                <w:szCs w:val="22"/>
              </w:rPr>
            </w:pPr>
          </w:p>
        </w:tc>
        <w:tc>
          <w:tcPr>
            <w:tcW w:w="5245"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Identificazione di un gruppo di lavoratori addetti a verificare la corretta applicazione delle misure anticontagio da Covid-19 definite nel protocollo di regolamentazione interna</w:t>
            </w:r>
          </w:p>
        </w:tc>
        <w:tc>
          <w:tcPr>
            <w:tcW w:w="1701" w:type="dxa"/>
            <w:shd w:val="clear" w:color="auto" w:fill="auto"/>
          </w:tcPr>
          <w:p w:rsidR="005D66DF" w:rsidRPr="0066350D"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D66DF" w:rsidRDefault="005D66DF" w:rsidP="00AD198E">
            <w:pPr>
              <w:spacing w:before="0" w:after="0"/>
              <w:jc w:val="left"/>
              <w:rPr>
                <w:rFonts w:asciiTheme="majorHAnsi" w:hAnsiTheme="majorHAnsi" w:cstheme="majorHAnsi"/>
              </w:rPr>
            </w:pPr>
            <w:r>
              <w:rPr>
                <w:rFonts w:asciiTheme="majorHAnsi" w:hAnsiTheme="majorHAnsi" w:cstheme="majorHAnsi"/>
              </w:rPr>
              <w:t>ad inizio anno scolastico, da ripetere secondo necessità</w:t>
            </w:r>
          </w:p>
        </w:tc>
        <w:tc>
          <w:tcPr>
            <w:tcW w:w="3084" w:type="dxa"/>
            <w:shd w:val="clear" w:color="auto" w:fill="auto"/>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DS con DSGA ed RSPP</w:t>
            </w:r>
          </w:p>
        </w:tc>
      </w:tr>
    </w:tbl>
    <w:p w:rsidR="005D66DF" w:rsidRDefault="005D66DF" w:rsidP="005D66DF">
      <w:pPr>
        <w:rPr>
          <w:rFonts w:asciiTheme="majorHAnsi" w:hAnsiTheme="majorHAnsi" w:cstheme="majorHAnsi"/>
        </w:rPr>
      </w:pPr>
    </w:p>
    <w:p w:rsidR="005D66DF" w:rsidRDefault="005D66DF" w:rsidP="005D66DF">
      <w:pPr>
        <w:rPr>
          <w:rFonts w:asciiTheme="majorHAnsi" w:hAnsiTheme="majorHAnsi" w:cstheme="majorHAnsi"/>
        </w:rPr>
        <w:sectPr w:rsidR="005D66DF" w:rsidSect="00CE0881">
          <w:pgSz w:w="16840" w:h="11907" w:orient="landscape" w:code="9"/>
          <w:pgMar w:top="1134" w:right="992" w:bottom="1134" w:left="992" w:header="720" w:footer="720" w:gutter="0"/>
          <w:cols w:space="720"/>
        </w:sectPr>
      </w:pPr>
    </w:p>
    <w:p w:rsidR="005D66DF" w:rsidRDefault="005D66DF" w:rsidP="005D66DF">
      <w:pPr>
        <w:pStyle w:val="Titolo4"/>
      </w:pPr>
      <w:r>
        <w:lastRenderedPageBreak/>
        <w:t>PROTOCOLLO ANTICONTAGIO DA COVID-19</w:t>
      </w:r>
    </w:p>
    <w:p w:rsidR="005D66DF"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5D66DF" w:rsidRPr="0066350D" w:rsidTr="00AD198E">
        <w:trPr>
          <w:cantSplit/>
          <w:trHeight w:val="700"/>
          <w:tblHeader/>
          <w:jc w:val="center"/>
        </w:trPr>
        <w:tc>
          <w:tcPr>
            <w:tcW w:w="6346" w:type="dxa"/>
            <w:shd w:val="clear" w:color="auto" w:fill="DEEAF6" w:themeFill="accent1" w:themeFillTint="33"/>
            <w:vAlign w:val="center"/>
          </w:tcPr>
          <w:p w:rsidR="005D66DF" w:rsidRPr="008141F2" w:rsidRDefault="005D66DF"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ADEMPIMENTI DI CARATTERE GENERALE</w:t>
            </w:r>
            <w:r>
              <w:rPr>
                <w:rFonts w:asciiTheme="majorHAnsi" w:hAnsiTheme="majorHAnsi" w:cstheme="majorHAnsi"/>
                <w:sz w:val="22"/>
                <w:szCs w:val="22"/>
              </w:rPr>
              <w:br/>
            </w:r>
            <w:r>
              <w:rPr>
                <w:rFonts w:asciiTheme="majorHAnsi" w:hAnsiTheme="majorHAnsi" w:cstheme="majorHAnsi"/>
                <w:b w:val="0"/>
                <w:bCs/>
                <w:i/>
                <w:iCs/>
                <w:sz w:val="22"/>
                <w:szCs w:val="22"/>
              </w:rPr>
              <w:t>(aggiornati in funzione dell’evoluzione epidemiologica e relative disposizioni degli Enti Competenti)</w:t>
            </w:r>
          </w:p>
        </w:tc>
        <w:tc>
          <w:tcPr>
            <w:tcW w:w="28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5D66DF" w:rsidRPr="0066350D" w:rsidTr="00AD198E">
        <w:trPr>
          <w:cantSplit/>
          <w:trHeight w:val="346"/>
          <w:jc w:val="center"/>
        </w:trPr>
        <w:tc>
          <w:tcPr>
            <w:tcW w:w="6346"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Definizione di </w:t>
            </w:r>
            <w:r w:rsidRPr="0044772E">
              <w:rPr>
                <w:rFonts w:asciiTheme="majorHAnsi" w:hAnsiTheme="majorHAnsi" w:cstheme="majorHAnsi"/>
                <w:b/>
                <w:bCs/>
              </w:rPr>
              <w:t>un patto per la corresponsabilità educativa</w:t>
            </w:r>
            <w:r>
              <w:rPr>
                <w:rFonts w:asciiTheme="majorHAnsi" w:hAnsiTheme="majorHAnsi" w:cstheme="majorHAnsi"/>
              </w:rPr>
              <w:t xml:space="preserve"> con i genitori degli studenti, in cui viene promosso l’auto-monitoraggio delle condizioni di salute quotidiano. Firmato per accettazione da quest’ultimi</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Ad inizio anno scolastico</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genitori</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Sono state individuate </w:t>
            </w:r>
            <w:r w:rsidRPr="0044772E">
              <w:rPr>
                <w:rFonts w:asciiTheme="majorHAnsi" w:hAnsiTheme="majorHAnsi" w:cstheme="majorHAnsi"/>
                <w:b/>
                <w:bCs/>
              </w:rPr>
              <w:t>stanze per l’isolamento</w:t>
            </w:r>
            <w:r>
              <w:rPr>
                <w:rFonts w:asciiTheme="majorHAnsi" w:hAnsiTheme="majorHAnsi" w:cstheme="majorHAnsi"/>
              </w:rPr>
              <w:t xml:space="preserve"> di eventuali bambini e/o operatori con sintomatologia sospetta. </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referenti di plesso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Individuate nelle planimetrie e nel piano di emergenza interno.</w:t>
            </w:r>
          </w:p>
        </w:tc>
      </w:tr>
      <w:tr w:rsidR="005D66DF" w:rsidRPr="0066350D" w:rsidTr="00AD198E">
        <w:trPr>
          <w:cantSplit/>
          <w:trHeight w:val="346"/>
          <w:jc w:val="center"/>
        </w:trPr>
        <w:tc>
          <w:tcPr>
            <w:tcW w:w="6346"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Definizione di una </w:t>
            </w:r>
            <w:r w:rsidRPr="0044772E">
              <w:rPr>
                <w:rFonts w:asciiTheme="majorHAnsi" w:hAnsiTheme="majorHAnsi" w:cstheme="majorHAnsi"/>
                <w:b/>
                <w:bCs/>
              </w:rPr>
              <w:t>procedura di emergenza</w:t>
            </w:r>
            <w:r>
              <w:rPr>
                <w:rFonts w:asciiTheme="majorHAnsi" w:hAnsiTheme="majorHAnsi" w:cstheme="majorHAnsi"/>
              </w:rPr>
              <w:t xml:space="preserve"> per la gestione di studenti ed adulti che presentano sintomi riconducibili a contagio da Covid-19</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Aggiornata in funzione delle esigenze interne e disposizioni normative</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RSPP</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La procedura viene riportata nel piano di emergenza interno</w:t>
            </w: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Utilizzo di </w:t>
            </w:r>
            <w:r w:rsidRPr="0044772E">
              <w:rPr>
                <w:rFonts w:asciiTheme="majorHAnsi" w:hAnsiTheme="majorHAnsi" w:cstheme="majorHAnsi"/>
                <w:b/>
                <w:bCs/>
              </w:rPr>
              <w:t>dispositivi di protezione</w:t>
            </w:r>
            <w:r>
              <w:rPr>
                <w:rFonts w:asciiTheme="majorHAnsi" w:hAnsiTheme="majorHAnsi" w:cstheme="majorHAnsi"/>
              </w:rPr>
              <w:t xml:space="preserve"> personale anticontagio</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Tutto il personale scolastico e gli studenti nelle modalità previste dalla vigente normativa</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sidRPr="008141F2">
              <w:rPr>
                <w:rFonts w:asciiTheme="majorHAnsi" w:hAnsiTheme="majorHAnsi" w:cstheme="majorHAnsi"/>
                <w:b/>
                <w:bCs/>
              </w:rPr>
              <w:t>Consegna di dispositivi di protezione personale</w:t>
            </w:r>
            <w:r>
              <w:rPr>
                <w:rFonts w:asciiTheme="majorHAnsi" w:hAnsiTheme="majorHAnsi" w:cstheme="majorHAnsi"/>
              </w:rPr>
              <w:t xml:space="preserve"> anticontagio</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Secondo necessità</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Ufficio amministrativo – DSGA – Referenti di plesso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Pr="008141F2" w:rsidRDefault="005D66DF" w:rsidP="00AD198E">
            <w:pPr>
              <w:pStyle w:val="font5"/>
              <w:spacing w:before="0" w:beforeAutospacing="0" w:after="0" w:afterAutospacing="0"/>
              <w:rPr>
                <w:rFonts w:asciiTheme="majorHAnsi" w:hAnsiTheme="majorHAnsi" w:cstheme="majorHAnsi"/>
                <w:b/>
                <w:bCs/>
              </w:rPr>
            </w:pPr>
            <w:r w:rsidRPr="0044772E">
              <w:rPr>
                <w:rFonts w:asciiTheme="majorHAnsi" w:hAnsiTheme="majorHAnsi" w:cstheme="majorHAnsi"/>
                <w:b/>
                <w:bCs/>
              </w:rPr>
              <w:t>Formazione e informazione</w:t>
            </w:r>
            <w:r>
              <w:rPr>
                <w:rFonts w:asciiTheme="majorHAnsi" w:hAnsiTheme="majorHAnsi" w:cstheme="majorHAnsi"/>
              </w:rPr>
              <w:t xml:space="preserve"> al personale scolastico in materia di procedure organizzative finalizzate al contenimento del contagio.</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Ad inizio anno scolastico, e all’atto dell’assunzione di nuovi lavoratori</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DSGA</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Svolta nel rispetto delle vigenti normative anticontagio</w:t>
            </w:r>
          </w:p>
        </w:tc>
      </w:tr>
      <w:tr w:rsidR="005D66DF" w:rsidRPr="0066350D" w:rsidTr="00AD198E">
        <w:trPr>
          <w:cantSplit/>
          <w:trHeight w:val="346"/>
          <w:jc w:val="center"/>
        </w:trPr>
        <w:tc>
          <w:tcPr>
            <w:tcW w:w="6346" w:type="dxa"/>
          </w:tcPr>
          <w:p w:rsidR="005D66DF" w:rsidRPr="0044772E" w:rsidRDefault="005D66DF" w:rsidP="00AD198E">
            <w:pPr>
              <w:pStyle w:val="font5"/>
              <w:spacing w:before="0" w:beforeAutospacing="0" w:after="0" w:afterAutospacing="0"/>
              <w:rPr>
                <w:rFonts w:asciiTheme="majorHAnsi" w:hAnsiTheme="majorHAnsi" w:cstheme="majorHAnsi"/>
                <w:b/>
                <w:bCs/>
              </w:rPr>
            </w:pPr>
            <w:r>
              <w:rPr>
                <w:rFonts w:asciiTheme="majorHAnsi" w:hAnsiTheme="majorHAnsi" w:cstheme="majorHAnsi"/>
              </w:rPr>
              <w:t xml:space="preserve">Definizione di </w:t>
            </w:r>
            <w:r w:rsidRPr="0044772E">
              <w:rPr>
                <w:rFonts w:asciiTheme="majorHAnsi" w:hAnsiTheme="majorHAnsi" w:cstheme="majorHAnsi"/>
                <w:b/>
                <w:bCs/>
              </w:rPr>
              <w:t>planimetrie</w:t>
            </w:r>
            <w:r>
              <w:rPr>
                <w:rFonts w:asciiTheme="majorHAnsi" w:hAnsiTheme="majorHAnsi" w:cstheme="majorHAnsi"/>
              </w:rPr>
              <w:t xml:space="preserve"> ed apposizione di segnaletica a terra con indicazione della posizione di banchi, tavoli, scrivanie e definizione dei flussi di ingresso e di uscita dall’edificio scolastico.</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Attuato ad inizio anno scolastico, ripristino in caso di deterioramento e/o modifiche</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referenti di plesso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Presenza di </w:t>
            </w:r>
            <w:r w:rsidRPr="0044772E">
              <w:rPr>
                <w:rFonts w:asciiTheme="majorHAnsi" w:hAnsiTheme="majorHAnsi" w:cstheme="majorHAnsi"/>
                <w:b/>
                <w:bCs/>
              </w:rPr>
              <w:t>cartelli, segnali e comunicazioni</w:t>
            </w:r>
            <w:r>
              <w:rPr>
                <w:rFonts w:asciiTheme="majorHAnsi" w:hAnsiTheme="majorHAnsi" w:cstheme="majorHAnsi"/>
              </w:rPr>
              <w:t xml:space="preserve"> rivolte a tutti coloro che hanno accesso all’edificio scolastico contenenti indicazioni sul comportamento da tenere al fine di evitare possibili contagi.</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Aggiornati in funzione dell’evoluzione normativa</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RSPP e referenti di plesso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sidRPr="004E4E6C">
              <w:rPr>
                <w:rFonts w:asciiTheme="majorHAnsi" w:hAnsiTheme="majorHAnsi" w:cstheme="majorHAnsi"/>
                <w:b/>
                <w:bCs/>
              </w:rPr>
              <w:t>In tutte le aule</w:t>
            </w:r>
            <w:r>
              <w:rPr>
                <w:rFonts w:asciiTheme="majorHAnsi" w:hAnsiTheme="majorHAnsi" w:cstheme="majorHAnsi"/>
              </w:rPr>
              <w:t xml:space="preserve"> sono a disposizione soluzione idroalcolica disinfettante, bobina di carta assorbente, contenitori con coperchio per la raccolta dei fazzoletti di carta.</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Ripristino in caso di esaurimento</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Ufficio acquisti con DSGA e referenti di plesso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lastRenderedPageBreak/>
              <w:t xml:space="preserve">Si è provveduto alla pulizia e sanificazione degli </w:t>
            </w:r>
            <w:r w:rsidRPr="0044772E">
              <w:rPr>
                <w:rFonts w:asciiTheme="majorHAnsi" w:hAnsiTheme="majorHAnsi" w:cstheme="majorHAnsi"/>
                <w:b/>
                <w:bCs/>
              </w:rPr>
              <w:t>impianti di riscaldamento e raffrescamento</w:t>
            </w:r>
            <w:r>
              <w:rPr>
                <w:rFonts w:asciiTheme="majorHAnsi" w:hAnsiTheme="majorHAnsi" w:cstheme="majorHAnsi"/>
              </w:rPr>
              <w:t xml:space="preserve"> per tramite dell’ente proprietario dell’edificio.</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 xml:space="preserve">Ad inizio anno scolastico </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Ente proprietario dell’edificio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sidRPr="0044772E">
              <w:rPr>
                <w:rFonts w:asciiTheme="majorHAnsi" w:hAnsiTheme="majorHAnsi" w:cstheme="majorHAnsi"/>
                <w:b/>
                <w:bCs/>
              </w:rPr>
              <w:t>L’ascensore</w:t>
            </w:r>
            <w:r>
              <w:rPr>
                <w:rFonts w:asciiTheme="majorHAnsi" w:hAnsiTheme="majorHAnsi" w:cstheme="majorHAnsi"/>
              </w:rPr>
              <w:t xml:space="preserve"> può essere utilizzato solo da una persona alla volta ed esclusivamente in caso di impossibilità di utilizzare le scale.</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 sulla corretta applicazione</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Pr="0044772E" w:rsidRDefault="005D66DF" w:rsidP="00AD198E">
            <w:pPr>
              <w:pStyle w:val="font5"/>
              <w:spacing w:before="0" w:beforeAutospacing="0" w:after="0" w:afterAutospacing="0"/>
              <w:rPr>
                <w:rFonts w:asciiTheme="majorHAnsi" w:hAnsiTheme="majorHAnsi" w:cstheme="majorHAnsi"/>
                <w:b/>
                <w:bCs/>
              </w:rPr>
            </w:pPr>
            <w:r>
              <w:rPr>
                <w:rFonts w:asciiTheme="majorHAnsi" w:hAnsiTheme="majorHAnsi" w:cstheme="majorHAnsi"/>
              </w:rPr>
              <w:t xml:space="preserve">Viene garantita </w:t>
            </w:r>
            <w:r w:rsidRPr="0044772E">
              <w:rPr>
                <w:rFonts w:asciiTheme="majorHAnsi" w:hAnsiTheme="majorHAnsi" w:cstheme="majorHAnsi"/>
                <w:b/>
                <w:bCs/>
              </w:rPr>
              <w:t>adeguata aerazione delle aule</w:t>
            </w:r>
            <w:r>
              <w:rPr>
                <w:rFonts w:asciiTheme="majorHAnsi" w:hAnsiTheme="majorHAnsi" w:cstheme="majorHAnsi"/>
                <w:b/>
                <w:bCs/>
              </w:rPr>
              <w:t xml:space="preserve"> e dei laboratori</w:t>
            </w:r>
            <w:r>
              <w:rPr>
                <w:rFonts w:asciiTheme="majorHAnsi" w:hAnsiTheme="majorHAnsi" w:cstheme="majorHAnsi"/>
              </w:rPr>
              <w:t xml:space="preserve"> durante lo svolgimento delle lezioni e nei cambi ora</w:t>
            </w:r>
          </w:p>
        </w:tc>
        <w:tc>
          <w:tcPr>
            <w:tcW w:w="2884" w:type="dxa"/>
            <w:shd w:val="clear" w:color="auto" w:fill="auto"/>
          </w:tcPr>
          <w:p w:rsidR="005D66DF"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5D66DF"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Operatori scolastici</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Negli </w:t>
            </w:r>
            <w:r w:rsidRPr="00CE68D2">
              <w:rPr>
                <w:rFonts w:asciiTheme="majorHAnsi" w:hAnsiTheme="majorHAnsi" w:cstheme="majorHAnsi"/>
                <w:b/>
                <w:bCs/>
              </w:rPr>
              <w:t>spogliatoi</w:t>
            </w:r>
            <w:r>
              <w:rPr>
                <w:rFonts w:asciiTheme="majorHAnsi" w:hAnsiTheme="majorHAnsi" w:cstheme="majorHAnsi"/>
              </w:rPr>
              <w:t xml:space="preserve"> utilizzati dai collaboratori scolastici possono accedere una persona alla volta, deve essere garantita costante aerazione, pulizia quotidiana.</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bl>
    <w:p w:rsidR="005D66DF"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5D66DF" w:rsidRPr="0066350D" w:rsidTr="00AD198E">
        <w:trPr>
          <w:cantSplit/>
          <w:trHeight w:val="700"/>
          <w:tblHeader/>
          <w:jc w:val="center"/>
        </w:trPr>
        <w:tc>
          <w:tcPr>
            <w:tcW w:w="6281" w:type="dxa"/>
            <w:shd w:val="clear" w:color="auto" w:fill="DEEAF6" w:themeFill="accent1" w:themeFillTint="33"/>
            <w:vAlign w:val="center"/>
          </w:tcPr>
          <w:p w:rsidR="005D66DF" w:rsidRPr="008141F2" w:rsidRDefault="005D66DF"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 xml:space="preserve">ADEMPIMENTI </w:t>
            </w:r>
            <w:r w:rsidRPr="001C3368">
              <w:rPr>
                <w:rFonts w:asciiTheme="majorHAnsi" w:hAnsiTheme="majorHAnsi" w:cstheme="majorHAnsi"/>
                <w:sz w:val="22"/>
                <w:szCs w:val="22"/>
              </w:rPr>
              <w:t>RIFERITI ALLA GESTIONE DELLE PULIZIE</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55"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55"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55"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5D66DF" w:rsidRPr="0066350D" w:rsidTr="00AD198E">
        <w:trPr>
          <w:cantSplit/>
          <w:trHeight w:val="346"/>
          <w:jc w:val="center"/>
        </w:trPr>
        <w:tc>
          <w:tcPr>
            <w:tcW w:w="628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Istituzione di un </w:t>
            </w:r>
            <w:r w:rsidRPr="00443F48">
              <w:rPr>
                <w:rFonts w:asciiTheme="majorHAnsi" w:hAnsiTheme="majorHAnsi" w:cstheme="majorHAnsi"/>
                <w:b/>
                <w:bCs/>
              </w:rPr>
              <w:t>registro</w:t>
            </w:r>
            <w:r>
              <w:rPr>
                <w:rFonts w:asciiTheme="majorHAnsi" w:hAnsiTheme="majorHAnsi" w:cstheme="majorHAnsi"/>
              </w:rPr>
              <w:t xml:space="preserve"> per l’annotazione delle pulizie ed interventi di igienizzazione.</w:t>
            </w:r>
          </w:p>
        </w:tc>
        <w:tc>
          <w:tcPr>
            <w:tcW w:w="2855"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55"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55"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281"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Implementazione dei </w:t>
            </w:r>
            <w:r w:rsidRPr="00443F48">
              <w:rPr>
                <w:rFonts w:asciiTheme="majorHAnsi" w:hAnsiTheme="majorHAnsi" w:cstheme="majorHAnsi"/>
                <w:b/>
                <w:bCs/>
              </w:rPr>
              <w:t>prodotti per le pulizie</w:t>
            </w:r>
            <w:r>
              <w:rPr>
                <w:rFonts w:asciiTheme="majorHAnsi" w:hAnsiTheme="majorHAnsi" w:cstheme="majorHAnsi"/>
              </w:rPr>
              <w:t xml:space="preserve"> con detergenti previsti dalle vigenti normative ed aggiornamento della valutazione dei rischi per esposizione ad agenti chimici pericolosi per i lavoratori.</w:t>
            </w:r>
          </w:p>
        </w:tc>
        <w:tc>
          <w:tcPr>
            <w:tcW w:w="2855"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55"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 DSGA – con collaboratori scolastici</w:t>
            </w:r>
          </w:p>
        </w:tc>
        <w:tc>
          <w:tcPr>
            <w:tcW w:w="2855"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Rif. a valutazione del rischio per esposizione ad agenti chimici</w:t>
            </w:r>
          </w:p>
        </w:tc>
      </w:tr>
      <w:tr w:rsidR="005D66DF" w:rsidRPr="0066350D" w:rsidTr="00AD198E">
        <w:trPr>
          <w:cantSplit/>
          <w:trHeight w:val="346"/>
          <w:jc w:val="center"/>
        </w:trPr>
        <w:tc>
          <w:tcPr>
            <w:tcW w:w="6281"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Definizione di un </w:t>
            </w:r>
            <w:r w:rsidRPr="00443F48">
              <w:rPr>
                <w:rFonts w:asciiTheme="majorHAnsi" w:hAnsiTheme="majorHAnsi" w:cstheme="majorHAnsi"/>
                <w:b/>
                <w:bCs/>
              </w:rPr>
              <w:t>protocollo specifico</w:t>
            </w:r>
            <w:r>
              <w:rPr>
                <w:rFonts w:asciiTheme="majorHAnsi" w:hAnsiTheme="majorHAnsi" w:cstheme="majorHAnsi"/>
              </w:rPr>
              <w:t xml:space="preserve"> per gli interventi di pulizia ed igienizzazione conforme alle indicazioni fornite dagli enti preposti.</w:t>
            </w:r>
          </w:p>
        </w:tc>
        <w:tc>
          <w:tcPr>
            <w:tcW w:w="2855"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Aggiornato in funzione dell’evoluzione epidemica</w:t>
            </w:r>
          </w:p>
        </w:tc>
        <w:tc>
          <w:tcPr>
            <w:tcW w:w="2855"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DSGA e RSPP</w:t>
            </w:r>
          </w:p>
        </w:tc>
        <w:tc>
          <w:tcPr>
            <w:tcW w:w="2855"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281"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Interventi di </w:t>
            </w:r>
            <w:r w:rsidRPr="00443F48">
              <w:rPr>
                <w:rFonts w:asciiTheme="majorHAnsi" w:hAnsiTheme="majorHAnsi" w:cstheme="majorHAnsi"/>
                <w:b/>
                <w:bCs/>
              </w:rPr>
              <w:t>sanificazione straordinaria</w:t>
            </w:r>
            <w:r>
              <w:rPr>
                <w:rFonts w:asciiTheme="majorHAnsi" w:hAnsiTheme="majorHAnsi" w:cstheme="majorHAnsi"/>
              </w:rPr>
              <w:t xml:space="preserve"> in caso di contagi da </w:t>
            </w:r>
            <w:proofErr w:type="spellStart"/>
            <w:r>
              <w:rPr>
                <w:rFonts w:asciiTheme="majorHAnsi" w:hAnsiTheme="majorHAnsi" w:cstheme="majorHAnsi"/>
              </w:rPr>
              <w:t>Covid</w:t>
            </w:r>
            <w:proofErr w:type="spellEnd"/>
            <w:r>
              <w:rPr>
                <w:rFonts w:asciiTheme="majorHAnsi" w:hAnsiTheme="majorHAnsi" w:cstheme="majorHAnsi"/>
              </w:rPr>
              <w:t xml:space="preserve"> 19 accertati, nelle aree dell’edificio in cui c’è </w:t>
            </w:r>
            <w:r w:rsidRPr="00DA1AD3">
              <w:rPr>
                <w:rFonts w:asciiTheme="majorHAnsi" w:hAnsiTheme="majorHAnsi" w:cstheme="majorHAnsi"/>
              </w:rPr>
              <w:t>stata la presenza della</w:t>
            </w:r>
            <w:r>
              <w:rPr>
                <w:rFonts w:asciiTheme="majorHAnsi" w:hAnsiTheme="majorHAnsi" w:cstheme="majorHAnsi"/>
              </w:rPr>
              <w:t xml:space="preserve"> persona contagiata.</w:t>
            </w:r>
          </w:p>
        </w:tc>
        <w:tc>
          <w:tcPr>
            <w:tcW w:w="2855"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 xml:space="preserve">In caso di focolaio </w:t>
            </w:r>
          </w:p>
        </w:tc>
        <w:tc>
          <w:tcPr>
            <w:tcW w:w="2855"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Affidamento ad azienda esterna</w:t>
            </w:r>
          </w:p>
        </w:tc>
        <w:tc>
          <w:tcPr>
            <w:tcW w:w="2855"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bl>
    <w:p w:rsidR="005D66DF" w:rsidRDefault="005D66DF" w:rsidP="005D66DF">
      <w:pPr>
        <w:rPr>
          <w:rFonts w:asciiTheme="majorHAnsi" w:hAnsiTheme="majorHAnsi" w:cstheme="majorHAnsi"/>
        </w:rPr>
      </w:pPr>
    </w:p>
    <w:p w:rsidR="005D66DF" w:rsidRDefault="005D66DF" w:rsidP="005D66DF">
      <w:pPr>
        <w:rPr>
          <w:rFonts w:asciiTheme="majorHAnsi" w:hAnsiTheme="majorHAnsi" w:cstheme="majorHAnsi"/>
        </w:rPr>
      </w:pPr>
    </w:p>
    <w:p w:rsidR="005D66DF" w:rsidRDefault="005D66DF" w:rsidP="005D66DF">
      <w:pPr>
        <w:pStyle w:val="Titolo6"/>
        <w:spacing w:before="0" w:after="0"/>
        <w:jc w:val="left"/>
        <w:rPr>
          <w:rFonts w:asciiTheme="majorHAnsi" w:hAnsiTheme="majorHAnsi" w:cstheme="majorHAnsi"/>
          <w:sz w:val="22"/>
          <w:szCs w:val="22"/>
        </w:rPr>
        <w:sectPr w:rsidR="005D66DF" w:rsidSect="00CE0881">
          <w:pgSz w:w="16840" w:h="11907" w:orient="landscape" w:code="9"/>
          <w:pgMar w:top="1134" w:right="992" w:bottom="1134" w:left="992" w:header="720" w:footer="720" w:gutter="0"/>
          <w:cols w:space="720"/>
        </w:sect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5D66DF" w:rsidRPr="0066350D" w:rsidTr="00AD198E">
        <w:trPr>
          <w:cantSplit/>
          <w:trHeight w:val="700"/>
          <w:tblHeader/>
          <w:jc w:val="center"/>
        </w:trPr>
        <w:tc>
          <w:tcPr>
            <w:tcW w:w="6281" w:type="dxa"/>
            <w:shd w:val="clear" w:color="auto" w:fill="DEEAF6" w:themeFill="accent1" w:themeFillTint="33"/>
            <w:vAlign w:val="center"/>
          </w:tcPr>
          <w:p w:rsidR="005D66DF" w:rsidRPr="00805D42" w:rsidRDefault="005D66DF" w:rsidP="00AD198E">
            <w:pPr>
              <w:pStyle w:val="Titolo6"/>
              <w:spacing w:before="0" w:after="0"/>
              <w:jc w:val="left"/>
              <w:rPr>
                <w:rFonts w:asciiTheme="majorHAnsi" w:hAnsiTheme="majorHAnsi" w:cstheme="majorHAnsi"/>
                <w:sz w:val="22"/>
                <w:szCs w:val="22"/>
              </w:rPr>
            </w:pPr>
            <w:r>
              <w:rPr>
                <w:rFonts w:asciiTheme="majorHAnsi" w:hAnsiTheme="majorHAnsi" w:cstheme="majorHAnsi"/>
                <w:sz w:val="22"/>
                <w:szCs w:val="22"/>
              </w:rPr>
              <w:lastRenderedPageBreak/>
              <w:t>ADEMPIMENTI RIFERITI ALLA GESTIONE DEL SERVIZIO  MENSAPER LA SCUOLA PRIMARIA</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55"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55"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55"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5D66DF" w:rsidRPr="0066350D" w:rsidTr="00AD198E">
        <w:trPr>
          <w:cantSplit/>
          <w:trHeight w:val="346"/>
          <w:jc w:val="center"/>
        </w:trPr>
        <w:tc>
          <w:tcPr>
            <w:tcW w:w="628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Il servizio mensa viene effettuato direttamente nelle classi di T.P. e viene garantito il </w:t>
            </w:r>
            <w:r w:rsidRPr="00443F48">
              <w:rPr>
                <w:rFonts w:asciiTheme="majorHAnsi" w:hAnsiTheme="majorHAnsi" w:cstheme="majorHAnsi"/>
                <w:b/>
                <w:bCs/>
              </w:rPr>
              <w:t>distanziamento interpersonale</w:t>
            </w:r>
            <w:r>
              <w:rPr>
                <w:rFonts w:asciiTheme="majorHAnsi" w:hAnsiTheme="majorHAnsi" w:cstheme="majorHAnsi"/>
              </w:rPr>
              <w:t xml:space="preserve"> non inferiore a 1 m tra gli studenti con adeguato posizionamento dei tavoli e delle sedute</w:t>
            </w:r>
          </w:p>
        </w:tc>
        <w:tc>
          <w:tcPr>
            <w:tcW w:w="2855"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w:t>
            </w:r>
          </w:p>
        </w:tc>
        <w:tc>
          <w:tcPr>
            <w:tcW w:w="2855"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Docenti e collaboratori</w:t>
            </w:r>
          </w:p>
        </w:tc>
        <w:tc>
          <w:tcPr>
            <w:tcW w:w="2855"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Rif. a planimetria con disposizione delle postazioni.</w:t>
            </w:r>
          </w:p>
        </w:tc>
      </w:tr>
      <w:tr w:rsidR="005D66DF" w:rsidRPr="0066350D" w:rsidTr="00AD198E">
        <w:trPr>
          <w:cantSplit/>
          <w:trHeight w:val="346"/>
          <w:jc w:val="center"/>
        </w:trPr>
        <w:tc>
          <w:tcPr>
            <w:tcW w:w="6281"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Il servizio mensa viene gestito tramite </w:t>
            </w:r>
            <w:r w:rsidRPr="00443F48">
              <w:rPr>
                <w:rFonts w:asciiTheme="majorHAnsi" w:hAnsiTheme="majorHAnsi" w:cstheme="majorHAnsi"/>
                <w:b/>
                <w:bCs/>
              </w:rPr>
              <w:t>contenitori individuali e monoporzioni</w:t>
            </w:r>
            <w:r>
              <w:rPr>
                <w:rFonts w:asciiTheme="majorHAnsi" w:hAnsiTheme="majorHAnsi" w:cstheme="majorHAnsi"/>
              </w:rPr>
              <w:t xml:space="preserve"> che vengono distribuiti dal personale CIR (ente che gestisce il servizio mensa su appalto dell’Ente comunale).</w:t>
            </w:r>
          </w:p>
        </w:tc>
        <w:tc>
          <w:tcPr>
            <w:tcW w:w="2855"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55"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Azienda esterna in accordo con DS e DSGA</w:t>
            </w:r>
          </w:p>
        </w:tc>
        <w:tc>
          <w:tcPr>
            <w:tcW w:w="2855"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281" w:type="dxa"/>
          </w:tcPr>
          <w:p w:rsidR="005D66DF" w:rsidRDefault="005D66DF" w:rsidP="00AD198E">
            <w:pPr>
              <w:jc w:val="left"/>
              <w:rPr>
                <w:rFonts w:asciiTheme="majorHAnsi" w:hAnsiTheme="majorHAnsi" w:cstheme="majorHAnsi"/>
              </w:rPr>
            </w:pPr>
            <w:r>
              <w:rPr>
                <w:rFonts w:asciiTheme="majorHAnsi" w:hAnsiTheme="majorHAnsi" w:cstheme="majorHAnsi"/>
              </w:rPr>
              <w:t xml:space="preserve">Il personale dell’azienda fornitrice dei pasti accede al locale scolastico e disinfetta i banchi dove vengono consumati i pasti, prima e dopo la consumazione dei pasti stessi. </w:t>
            </w:r>
          </w:p>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È vietato accedere ai locali scolastici durante il servizio mensa che avviene direttamente nelle classi di Tempo Pieno, per tutti coloro non espressamente autorizzati</w:t>
            </w:r>
          </w:p>
        </w:tc>
        <w:tc>
          <w:tcPr>
            <w:tcW w:w="2855"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p>
        </w:tc>
        <w:tc>
          <w:tcPr>
            <w:tcW w:w="2855"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Azienda esterna</w:t>
            </w:r>
          </w:p>
        </w:tc>
        <w:tc>
          <w:tcPr>
            <w:tcW w:w="2855"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bl>
    <w:p w:rsidR="005D66DF"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5D66DF" w:rsidRPr="0066350D" w:rsidTr="00AD198E">
        <w:trPr>
          <w:cantSplit/>
          <w:trHeight w:val="700"/>
          <w:tblHeader/>
          <w:jc w:val="center"/>
        </w:trPr>
        <w:tc>
          <w:tcPr>
            <w:tcW w:w="6346" w:type="dxa"/>
            <w:shd w:val="clear" w:color="auto" w:fill="DEEAF6" w:themeFill="accent1" w:themeFillTint="33"/>
            <w:vAlign w:val="center"/>
          </w:tcPr>
          <w:p w:rsidR="005D66DF" w:rsidRPr="008141F2" w:rsidRDefault="005D66DF"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 xml:space="preserve">ADEMPIMENTI </w:t>
            </w:r>
            <w:r w:rsidRPr="001C3368">
              <w:rPr>
                <w:rFonts w:asciiTheme="majorHAnsi" w:hAnsiTheme="majorHAnsi" w:cstheme="majorHAnsi"/>
                <w:sz w:val="22"/>
                <w:szCs w:val="22"/>
              </w:rPr>
              <w:t>RIFERITI ALLA GESTIONE DELL</w:t>
            </w:r>
            <w:r>
              <w:rPr>
                <w:rFonts w:asciiTheme="majorHAnsi" w:hAnsiTheme="majorHAnsi" w:cstheme="majorHAnsi"/>
                <w:sz w:val="22"/>
                <w:szCs w:val="22"/>
              </w:rPr>
              <w:t>A PALESTRA E DEL LABORATORIO DI MUSICA</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5D66DF" w:rsidRPr="0066350D" w:rsidTr="00AD198E">
        <w:trPr>
          <w:cantSplit/>
          <w:trHeight w:val="346"/>
          <w:jc w:val="center"/>
        </w:trPr>
        <w:tc>
          <w:tcPr>
            <w:tcW w:w="6346" w:type="dxa"/>
          </w:tcPr>
          <w:p w:rsidR="005D66DF" w:rsidRPr="005658BA"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Viene garantito il </w:t>
            </w:r>
            <w:r w:rsidRPr="00443F48">
              <w:rPr>
                <w:rFonts w:asciiTheme="majorHAnsi" w:hAnsiTheme="majorHAnsi" w:cstheme="majorHAnsi"/>
                <w:b/>
                <w:bCs/>
              </w:rPr>
              <w:t>distanziamento non inferiore a 2 m</w:t>
            </w:r>
            <w:r>
              <w:rPr>
                <w:rFonts w:asciiTheme="majorHAnsi" w:hAnsiTheme="majorHAnsi" w:cstheme="majorHAnsi"/>
              </w:rPr>
              <w:t xml:space="preserve"> durante l’attività motoria.</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Durante lo svolgimento di attività motoria</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Per quanto riguarda il </w:t>
            </w:r>
            <w:r w:rsidRPr="00801BB1">
              <w:rPr>
                <w:rFonts w:asciiTheme="majorHAnsi" w:hAnsiTheme="majorHAnsi" w:cstheme="majorHAnsi"/>
                <w:b/>
                <w:bCs/>
              </w:rPr>
              <w:t>laboratorio di musica</w:t>
            </w:r>
            <w:r>
              <w:rPr>
                <w:rFonts w:asciiTheme="majorHAnsi" w:hAnsiTheme="majorHAnsi" w:cstheme="majorHAnsi"/>
              </w:rPr>
              <w:t xml:space="preserve"> potranno essere utilizzati strumenti a fiato e/o svolte attività corali, solo se sarà garantito un aumento significativo del distanziamento interpersonale. </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Viene garantito costante ricambio d’aria dei locali</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bl>
    <w:p w:rsidR="005D66DF"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5D66DF" w:rsidRPr="0066350D" w:rsidTr="00AD198E">
        <w:trPr>
          <w:cantSplit/>
          <w:trHeight w:val="700"/>
          <w:tblHeader/>
          <w:jc w:val="center"/>
        </w:trPr>
        <w:tc>
          <w:tcPr>
            <w:tcW w:w="6346" w:type="dxa"/>
            <w:shd w:val="clear" w:color="auto" w:fill="DEEAF6" w:themeFill="accent1" w:themeFillTint="33"/>
            <w:vAlign w:val="center"/>
          </w:tcPr>
          <w:p w:rsidR="005D66DF" w:rsidRPr="008141F2" w:rsidRDefault="005D66DF" w:rsidP="00AD198E">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lastRenderedPageBreak/>
              <w:t xml:space="preserve">ADEMPIMENTI </w:t>
            </w:r>
            <w:r w:rsidRPr="001C3368">
              <w:rPr>
                <w:rFonts w:asciiTheme="majorHAnsi" w:hAnsiTheme="majorHAnsi" w:cstheme="majorHAnsi"/>
                <w:sz w:val="22"/>
                <w:szCs w:val="22"/>
              </w:rPr>
              <w:t>RIFERITI A</w:t>
            </w:r>
            <w:r>
              <w:rPr>
                <w:rFonts w:asciiTheme="majorHAnsi" w:hAnsiTheme="majorHAnsi" w:cstheme="majorHAnsi"/>
                <w:sz w:val="22"/>
                <w:szCs w:val="22"/>
              </w:rPr>
              <w:t>GLI UFFICI AMMINISTRATIVI E LUOGHI ACCESSIBILI DA VISITATORI</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5D66DF" w:rsidRPr="0066350D" w:rsidTr="00AD198E">
        <w:trPr>
          <w:cantSplit/>
          <w:trHeight w:val="346"/>
          <w:jc w:val="center"/>
        </w:trPr>
        <w:tc>
          <w:tcPr>
            <w:tcW w:w="6346" w:type="dxa"/>
          </w:tcPr>
          <w:p w:rsidR="005D66DF" w:rsidRPr="005658BA"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Il personale amministrativo e gli insegnanti ricevono visitatori esclusivamente previo </w:t>
            </w:r>
            <w:r w:rsidRPr="00443F48">
              <w:rPr>
                <w:rFonts w:asciiTheme="majorHAnsi" w:hAnsiTheme="majorHAnsi" w:cstheme="majorHAnsi"/>
                <w:b/>
                <w:bCs/>
              </w:rPr>
              <w:t>appuntamento</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Docenti e personale amministrativo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Nei locali utilizzati dal personale scolastico viene garantito il </w:t>
            </w:r>
            <w:r w:rsidRPr="00443F48">
              <w:rPr>
                <w:rFonts w:asciiTheme="majorHAnsi" w:hAnsiTheme="majorHAnsi" w:cstheme="majorHAnsi"/>
                <w:b/>
                <w:bCs/>
              </w:rPr>
              <w:t>distanziamento interpersonale</w:t>
            </w:r>
            <w:r>
              <w:rPr>
                <w:rFonts w:asciiTheme="majorHAnsi" w:hAnsiTheme="majorHAnsi" w:cstheme="majorHAnsi"/>
              </w:rPr>
              <w:t xml:space="preserve"> non inferiore a 1 m e vige l’obbligo di utilizzo della mascherina, sono altresì presenti dispenser con soluzione idroalcolica igienizzante per le mani</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Personale scolastico</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Con </w:t>
            </w:r>
            <w:r w:rsidRPr="00443F48">
              <w:rPr>
                <w:rFonts w:asciiTheme="majorHAnsi" w:hAnsiTheme="majorHAnsi" w:cstheme="majorHAnsi"/>
                <w:b/>
                <w:bCs/>
              </w:rPr>
              <w:t>segnaletica a terra e cartelli</w:t>
            </w:r>
            <w:r>
              <w:rPr>
                <w:rFonts w:asciiTheme="majorHAnsi" w:hAnsiTheme="majorHAnsi" w:cstheme="majorHAnsi"/>
              </w:rPr>
              <w:t xml:space="preserve"> sono indicati i comportamenti da tenere ed i percorsi di accesso e di uscita da seguire.</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Ripristino secondo necessità</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Ufficio acquisti con collaboratori scolastici</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r w:rsidR="005D66DF" w:rsidRPr="0066350D" w:rsidTr="00AD198E">
        <w:trPr>
          <w:cantSplit/>
          <w:trHeight w:val="346"/>
          <w:jc w:val="center"/>
        </w:trPr>
        <w:tc>
          <w:tcPr>
            <w:tcW w:w="6346" w:type="dxa"/>
          </w:tcPr>
          <w:p w:rsidR="005D66DF" w:rsidRDefault="005D66DF" w:rsidP="00AD198E">
            <w:pPr>
              <w:pStyle w:val="font5"/>
              <w:spacing w:before="0" w:beforeAutospacing="0" w:after="0" w:afterAutospacing="0"/>
              <w:rPr>
                <w:rFonts w:asciiTheme="majorHAnsi" w:hAnsiTheme="majorHAnsi" w:cstheme="majorHAnsi"/>
              </w:rPr>
            </w:pPr>
            <w:r>
              <w:rPr>
                <w:rFonts w:asciiTheme="majorHAnsi" w:hAnsiTheme="majorHAnsi" w:cstheme="majorHAnsi"/>
              </w:rPr>
              <w:t>L’accesso ad esterni (manutentori, tecnici, ecc..) viene consentito previo appuntamento e per quanto possibile al di fuori dell’orario di lezione, fatto salvo i casi di urgenza  o emergenza, nel rispetto delle norme.</w:t>
            </w:r>
          </w:p>
        </w:tc>
        <w:tc>
          <w:tcPr>
            <w:tcW w:w="2884" w:type="dxa"/>
            <w:shd w:val="clear" w:color="auto" w:fill="auto"/>
          </w:tcPr>
          <w:p w:rsidR="005D66DF" w:rsidRPr="008141F2" w:rsidRDefault="005D66DF"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DS con DSGA e collaboratori scolastici</w:t>
            </w:r>
          </w:p>
        </w:tc>
        <w:tc>
          <w:tcPr>
            <w:tcW w:w="28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p>
        </w:tc>
      </w:tr>
    </w:tbl>
    <w:p w:rsidR="005D66DF" w:rsidRDefault="005D66DF" w:rsidP="005D66DF">
      <w:pPr>
        <w:rPr>
          <w:rFonts w:asciiTheme="majorHAnsi" w:hAnsiTheme="majorHAnsi" w:cstheme="majorHAnsi"/>
        </w:rPr>
      </w:pPr>
    </w:p>
    <w:p w:rsidR="005D66DF"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sectPr w:rsidR="005D66DF" w:rsidRPr="0066350D" w:rsidSect="00CE0881">
          <w:pgSz w:w="16840" w:h="11907" w:orient="landscape" w:code="9"/>
          <w:pgMar w:top="1134" w:right="992" w:bottom="1134" w:left="992" w:header="720" w:footer="720" w:gutter="0"/>
          <w:cols w:space="720"/>
        </w:sectPr>
      </w:pPr>
    </w:p>
    <w:p w:rsidR="005D66DF" w:rsidRPr="00CE68D2" w:rsidRDefault="005D66DF" w:rsidP="005D66DF">
      <w:pPr>
        <w:pStyle w:val="Titolo3"/>
      </w:pPr>
      <w:bookmarkStart w:id="47" w:name="_Toc54022012"/>
      <w:bookmarkStart w:id="48" w:name="_Toc54023045"/>
      <w:r w:rsidRPr="00CE68D2">
        <w:lastRenderedPageBreak/>
        <w:t>UTILIZZO DI attrezzature videoterminale</w:t>
      </w:r>
      <w:bookmarkEnd w:id="47"/>
      <w:bookmarkEnd w:id="48"/>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737"/>
        <w:gridCol w:w="1778"/>
        <w:gridCol w:w="2607"/>
        <w:gridCol w:w="1281"/>
        <w:gridCol w:w="3222"/>
        <w:gridCol w:w="2369"/>
        <w:gridCol w:w="483"/>
        <w:gridCol w:w="483"/>
        <w:gridCol w:w="483"/>
        <w:gridCol w:w="475"/>
      </w:tblGrid>
      <w:tr w:rsidR="005D66DF" w:rsidRPr="0066350D" w:rsidTr="00AD198E">
        <w:trPr>
          <w:cantSplit/>
          <w:trHeight w:val="454"/>
          <w:jc w:val="center"/>
        </w:trPr>
        <w:tc>
          <w:tcPr>
            <w:tcW w:w="1737" w:type="dxa"/>
            <w:shd w:val="clear" w:color="auto" w:fill="D9D9D9" w:themeFill="background1" w:themeFillShade="D9"/>
            <w:vAlign w:val="center"/>
          </w:tcPr>
          <w:p w:rsidR="005D66DF" w:rsidRPr="0066350D" w:rsidRDefault="005D66DF" w:rsidP="00AD198E">
            <w:pPr>
              <w:rPr>
                <w:rFonts w:asciiTheme="majorHAnsi" w:hAnsiTheme="majorHAnsi" w:cstheme="majorHAnsi"/>
                <w:b/>
                <w:bCs/>
                <w:caps/>
              </w:rPr>
            </w:pPr>
            <w:r w:rsidRPr="0066350D">
              <w:rPr>
                <w:rFonts w:asciiTheme="majorHAnsi" w:hAnsiTheme="majorHAnsi" w:cstheme="majorHAnsi"/>
                <w:b/>
                <w:bCs/>
                <w:caps/>
              </w:rPr>
              <w:t>REPARTO</w:t>
            </w:r>
          </w:p>
        </w:tc>
        <w:tc>
          <w:tcPr>
            <w:tcW w:w="1778"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Postazione</w:t>
            </w:r>
          </w:p>
        </w:tc>
        <w:tc>
          <w:tcPr>
            <w:tcW w:w="2607"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Criticità riscontrate</w:t>
            </w:r>
          </w:p>
        </w:tc>
        <w:tc>
          <w:tcPr>
            <w:tcW w:w="1281"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3222"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Attività</w:t>
            </w:r>
          </w:p>
        </w:tc>
        <w:tc>
          <w:tcPr>
            <w:tcW w:w="236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Effetti</w:t>
            </w:r>
          </w:p>
        </w:tc>
        <w:tc>
          <w:tcPr>
            <w:tcW w:w="48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48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48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475"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S.S.</w:t>
            </w:r>
          </w:p>
        </w:tc>
      </w:tr>
      <w:tr w:rsidR="005D66DF" w:rsidRPr="0066350D" w:rsidTr="00AD198E">
        <w:trPr>
          <w:cantSplit/>
          <w:trHeight w:val="382"/>
          <w:jc w:val="center"/>
        </w:trPr>
        <w:tc>
          <w:tcPr>
            <w:tcW w:w="1737"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LABORATORI</w:t>
            </w:r>
            <w:r>
              <w:rPr>
                <w:rFonts w:asciiTheme="majorHAnsi" w:hAnsiTheme="majorHAnsi" w:cstheme="majorHAnsi"/>
                <w:b/>
                <w:bCs/>
              </w:rPr>
              <w:t>O</w:t>
            </w:r>
            <w:r w:rsidRPr="0066350D">
              <w:rPr>
                <w:rFonts w:asciiTheme="majorHAnsi" w:hAnsiTheme="majorHAnsi" w:cstheme="majorHAnsi"/>
                <w:b/>
                <w:bCs/>
              </w:rPr>
              <w:t xml:space="preserve"> DI INFORMATICA </w:t>
            </w:r>
          </w:p>
        </w:tc>
        <w:tc>
          <w:tcPr>
            <w:tcW w:w="1778" w:type="dxa"/>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Tutte le postazioni analizzate</w:t>
            </w:r>
          </w:p>
        </w:tc>
        <w:tc>
          <w:tcPr>
            <w:tcW w:w="2607" w:type="dxa"/>
            <w:shd w:val="clear" w:color="auto" w:fill="FFFFFF"/>
            <w:vAlign w:val="center"/>
          </w:tcPr>
          <w:p w:rsidR="005D66DF" w:rsidRPr="0066350D" w:rsidRDefault="005D66DF" w:rsidP="00AD198E">
            <w:pPr>
              <w:rPr>
                <w:rFonts w:asciiTheme="majorHAnsi" w:hAnsiTheme="majorHAnsi" w:cstheme="majorHAnsi"/>
              </w:rPr>
            </w:pPr>
            <w:r w:rsidRPr="0066350D">
              <w:rPr>
                <w:rFonts w:asciiTheme="majorHAnsi" w:hAnsiTheme="majorHAnsi" w:cstheme="majorHAnsi"/>
              </w:rPr>
              <w:t>Nessuna</w:t>
            </w:r>
          </w:p>
        </w:tc>
        <w:tc>
          <w:tcPr>
            <w:tcW w:w="1281"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D1 D2</w:t>
            </w:r>
          </w:p>
        </w:tc>
        <w:tc>
          <w:tcPr>
            <w:tcW w:w="322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 xml:space="preserve">Utilizzo di attrezzature dotate di VDT per un </w:t>
            </w:r>
            <w:r w:rsidRPr="0066350D">
              <w:rPr>
                <w:rFonts w:asciiTheme="majorHAnsi" w:hAnsiTheme="majorHAnsi" w:cstheme="majorHAnsi"/>
                <w:b/>
              </w:rPr>
              <w:t>tempo inferiore</w:t>
            </w:r>
            <w:r w:rsidRPr="0066350D">
              <w:rPr>
                <w:rFonts w:asciiTheme="majorHAnsi" w:hAnsiTheme="majorHAnsi" w:cstheme="majorHAnsi"/>
              </w:rPr>
              <w:t xml:space="preserve"> a 20 ore settimanali</w:t>
            </w:r>
          </w:p>
        </w:tc>
        <w:tc>
          <w:tcPr>
            <w:tcW w:w="2369"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Possibili disturbi alla vista e alla zona dorso lombare</w:t>
            </w:r>
          </w:p>
        </w:tc>
        <w:tc>
          <w:tcPr>
            <w:tcW w:w="483"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7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r>
      <w:tr w:rsidR="005D66DF" w:rsidRPr="0066350D" w:rsidTr="00AD198E">
        <w:trPr>
          <w:cantSplit/>
          <w:trHeight w:val="382"/>
          <w:jc w:val="center"/>
        </w:trPr>
        <w:tc>
          <w:tcPr>
            <w:tcW w:w="1737"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Pr>
                <w:rFonts w:asciiTheme="majorHAnsi" w:hAnsiTheme="majorHAnsi" w:cstheme="majorHAnsi"/>
                <w:b/>
                <w:bCs/>
              </w:rPr>
              <w:t>SALA INSEGNANTI</w:t>
            </w:r>
          </w:p>
        </w:tc>
        <w:tc>
          <w:tcPr>
            <w:tcW w:w="1778" w:type="dxa"/>
            <w:vAlign w:val="center"/>
          </w:tcPr>
          <w:p w:rsidR="005D66DF" w:rsidRPr="0066350D" w:rsidRDefault="005D66DF" w:rsidP="00AD198E">
            <w:pPr>
              <w:jc w:val="left"/>
              <w:rPr>
                <w:rFonts w:asciiTheme="majorHAnsi" w:hAnsiTheme="majorHAnsi" w:cstheme="majorHAnsi"/>
              </w:rPr>
            </w:pPr>
            <w:r>
              <w:rPr>
                <w:rFonts w:asciiTheme="majorHAnsi" w:hAnsiTheme="majorHAnsi" w:cstheme="majorHAnsi"/>
              </w:rPr>
              <w:t>Tutte le postazioni analizzate</w:t>
            </w:r>
          </w:p>
        </w:tc>
        <w:tc>
          <w:tcPr>
            <w:tcW w:w="2607" w:type="dxa"/>
            <w:shd w:val="clear" w:color="auto" w:fill="FFFFFF"/>
            <w:vAlign w:val="center"/>
          </w:tcPr>
          <w:p w:rsidR="005D66DF" w:rsidRPr="0066350D" w:rsidRDefault="005D66DF" w:rsidP="00AD198E">
            <w:pPr>
              <w:rPr>
                <w:rFonts w:asciiTheme="majorHAnsi" w:hAnsiTheme="majorHAnsi" w:cstheme="majorHAnsi"/>
              </w:rPr>
            </w:pPr>
            <w:r>
              <w:rPr>
                <w:rFonts w:asciiTheme="majorHAnsi" w:hAnsiTheme="majorHAnsi" w:cstheme="majorHAnsi"/>
              </w:rPr>
              <w:t>Nessuna</w:t>
            </w:r>
          </w:p>
        </w:tc>
        <w:tc>
          <w:tcPr>
            <w:tcW w:w="1281" w:type="dxa"/>
            <w:shd w:val="clear" w:color="auto" w:fill="FFFFFF"/>
            <w:vAlign w:val="center"/>
          </w:tcPr>
          <w:p w:rsidR="005D66DF" w:rsidRDefault="005D66DF" w:rsidP="00AD198E">
            <w:pPr>
              <w:jc w:val="center"/>
              <w:rPr>
                <w:rFonts w:asciiTheme="majorHAnsi" w:hAnsiTheme="majorHAnsi" w:cstheme="majorHAnsi"/>
              </w:rPr>
            </w:pPr>
            <w:r>
              <w:rPr>
                <w:rFonts w:asciiTheme="majorHAnsi" w:hAnsiTheme="majorHAnsi" w:cstheme="majorHAnsi"/>
              </w:rPr>
              <w:t>A1</w:t>
            </w:r>
          </w:p>
        </w:tc>
        <w:tc>
          <w:tcPr>
            <w:tcW w:w="322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 xml:space="preserve">Utilizzo di attrezzature dotate di VDT per un </w:t>
            </w:r>
            <w:r w:rsidRPr="0066350D">
              <w:rPr>
                <w:rFonts w:asciiTheme="majorHAnsi" w:hAnsiTheme="majorHAnsi" w:cstheme="majorHAnsi"/>
                <w:b/>
              </w:rPr>
              <w:t>tempo inferiore</w:t>
            </w:r>
            <w:r w:rsidRPr="0066350D">
              <w:rPr>
                <w:rFonts w:asciiTheme="majorHAnsi" w:hAnsiTheme="majorHAnsi" w:cstheme="majorHAnsi"/>
              </w:rPr>
              <w:t xml:space="preserve"> a 20 ore settimanali</w:t>
            </w:r>
          </w:p>
        </w:tc>
        <w:tc>
          <w:tcPr>
            <w:tcW w:w="2369"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Possibili disturbi alla vista e alla zona dorso lombare</w:t>
            </w:r>
          </w:p>
        </w:tc>
        <w:tc>
          <w:tcPr>
            <w:tcW w:w="483"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7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r>
    </w:tbl>
    <w:p w:rsidR="005D66DF" w:rsidRPr="0066350D" w:rsidRDefault="005D66DF" w:rsidP="005D66DF">
      <w:pPr>
        <w:rPr>
          <w:rFonts w:asciiTheme="majorHAnsi" w:hAnsiTheme="majorHAnsi" w:cstheme="majorHAnsi"/>
        </w:rPr>
      </w:pPr>
    </w:p>
    <w:p w:rsidR="005D66DF" w:rsidRDefault="005D66DF" w:rsidP="005D66DF">
      <w:pPr>
        <w:rPr>
          <w:rFonts w:asciiTheme="majorHAnsi" w:hAnsiTheme="majorHAnsi" w:cstheme="majorHAnsi"/>
          <w:b/>
        </w:rPr>
      </w:pPr>
      <w:r w:rsidRPr="0066350D">
        <w:rPr>
          <w:rFonts w:asciiTheme="majorHAnsi" w:hAnsiTheme="majorHAnsi" w:cstheme="majorHAnsi"/>
          <w:b/>
        </w:rPr>
        <w:t>MISURE DI PREVENZIONE E PROTEZIONE</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524" w:type="dxa"/>
            <w:vMerge w:val="restart"/>
            <w:tcBorders>
              <w:bottom w:val="nil"/>
            </w:tcBorders>
          </w:tcPr>
          <w:p w:rsidR="005D66DF" w:rsidRPr="0066350D" w:rsidRDefault="005D66DF" w:rsidP="00AD198E">
            <w:pPr>
              <w:spacing w:before="0" w:after="0"/>
              <w:jc w:val="left"/>
              <w:rPr>
                <w:rFonts w:asciiTheme="majorHAnsi" w:hAnsiTheme="majorHAnsi" w:cstheme="majorHAnsi"/>
                <w:bCs/>
                <w:i/>
                <w:szCs w:val="22"/>
              </w:rPr>
            </w:pPr>
            <w:r w:rsidRPr="0066350D">
              <w:rPr>
                <w:rFonts w:asciiTheme="majorHAnsi" w:hAnsiTheme="majorHAnsi" w:cstheme="majorHAnsi"/>
                <w:b/>
                <w:bCs/>
                <w:szCs w:val="22"/>
              </w:rPr>
              <w:t>UTILIZZO DI ATTREZZATURE VIDEOTERMINALI</w:t>
            </w: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I cavi vengono raccolti, possibilmente sollevati da terra</w:t>
            </w:r>
          </w:p>
        </w:tc>
        <w:tc>
          <w:tcPr>
            <w:tcW w:w="1543"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 per la verifica</w:t>
            </w:r>
          </w:p>
        </w:tc>
      </w:tr>
      <w:tr w:rsidR="005D66DF" w:rsidRPr="0066350D" w:rsidTr="00AD198E">
        <w:trPr>
          <w:cantSplit/>
          <w:trHeight w:val="346"/>
          <w:jc w:val="center"/>
        </w:trPr>
        <w:tc>
          <w:tcPr>
            <w:tcW w:w="2524" w:type="dxa"/>
            <w:vMerge/>
            <w:tcBorders>
              <w:bottom w:val="nil"/>
            </w:tcBorders>
          </w:tcPr>
          <w:p w:rsidR="005D66DF" w:rsidRPr="0066350D" w:rsidRDefault="005D66DF" w:rsidP="00AD198E">
            <w:pPr>
              <w:spacing w:before="0" w:after="0"/>
              <w:jc w:val="left"/>
              <w:rPr>
                <w:rFonts w:asciiTheme="majorHAnsi" w:hAnsiTheme="majorHAnsi" w:cstheme="majorHAnsi"/>
                <w:b/>
                <w:bCs/>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Le prese multiple vengono posizionate sollevate da terra e sostituite in caso di danneggiamenti</w:t>
            </w:r>
          </w:p>
        </w:tc>
        <w:tc>
          <w:tcPr>
            <w:tcW w:w="1543"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jc w:val="left"/>
              <w:rPr>
                <w:rFonts w:asciiTheme="majorHAnsi" w:hAnsiTheme="majorHAnsi" w:cstheme="majorHAnsi"/>
                <w:b/>
                <w:bCs/>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Sono presenti dispositivi oscuranti alle finestre, regolabili da parte dei lavoratori</w:t>
            </w:r>
          </w:p>
        </w:tc>
        <w:tc>
          <w:tcPr>
            <w:tcW w:w="1543"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del corretto funzionamento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jc w:val="left"/>
              <w:rPr>
                <w:rFonts w:asciiTheme="majorHAnsi" w:hAnsiTheme="majorHAnsi" w:cstheme="majorHAnsi"/>
                <w:b/>
                <w:bCs/>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Negli uffici sono presenti sedie a 5 razze con schienale e seduta regolabili. Verifica periodica della corretta funzionalità e segnalazione di eventuali malfunzionamenti da parte dei lavoratori</w:t>
            </w:r>
          </w:p>
        </w:tc>
        <w:tc>
          <w:tcPr>
            <w:tcW w:w="1543"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Sostituzione / riparazione in caso di rottura dei meccanismi di regolazione</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jc w:val="left"/>
              <w:rPr>
                <w:rFonts w:asciiTheme="majorHAnsi" w:hAnsiTheme="majorHAnsi" w:cstheme="majorHAnsi"/>
                <w:b/>
                <w:bCs/>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Piano di lavoro di larghezza adeguata per ospitare attrezzature, accessori e documentazione. È garantito spazio sufficiente per l’appoggio degli avambracci</w:t>
            </w:r>
          </w:p>
        </w:tc>
        <w:tc>
          <w:tcPr>
            <w:tcW w:w="1543"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Controllo visivo periodico e segnalazione di eventuali carenze</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5D66DF" w:rsidRPr="0066350D" w:rsidTr="00AD198E">
        <w:trPr>
          <w:cantSplit/>
          <w:trHeight w:val="346"/>
          <w:jc w:val="center"/>
        </w:trPr>
        <w:tc>
          <w:tcPr>
            <w:tcW w:w="2524" w:type="dxa"/>
            <w:tcBorders>
              <w:top w:val="nil"/>
              <w:bottom w:val="single" w:sz="4" w:space="0" w:color="808080" w:themeColor="background1" w:themeShade="80"/>
            </w:tcBorders>
          </w:tcPr>
          <w:p w:rsidR="005D66DF" w:rsidRPr="0066350D" w:rsidRDefault="005D66DF" w:rsidP="00AD198E">
            <w:pPr>
              <w:spacing w:before="0" w:after="0"/>
              <w:jc w:val="left"/>
              <w:rPr>
                <w:rFonts w:asciiTheme="majorHAnsi" w:hAnsiTheme="majorHAnsi" w:cstheme="majorHAnsi"/>
                <w:b/>
                <w:bCs/>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Applicazione della sorveglianza sanitaria per i lavoratori esposti ai rischi per l’utilizzo di attrezzature videoterminali per un tempo superiore a 20 h/sett.</w:t>
            </w:r>
          </w:p>
        </w:tc>
        <w:tc>
          <w:tcPr>
            <w:tcW w:w="1543"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Visite mediche ed esami specialistici secondo le tempistiche e nelle modalità indicate nel protocollo sanitario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DS con MC</w:t>
            </w:r>
          </w:p>
        </w:tc>
      </w:tr>
    </w:tbl>
    <w:p w:rsidR="005D66DF" w:rsidRPr="0066350D" w:rsidRDefault="005D66DF" w:rsidP="005D66DF">
      <w:pPr>
        <w:rPr>
          <w:rFonts w:asciiTheme="majorHAnsi" w:hAnsiTheme="majorHAnsi" w:cstheme="majorHAnsi"/>
          <w:b/>
          <w:bCs/>
          <w:szCs w:val="22"/>
        </w:rPr>
      </w:pPr>
    </w:p>
    <w:p w:rsidR="005D66DF" w:rsidRPr="0066350D" w:rsidRDefault="005D66DF" w:rsidP="005D66DF">
      <w:pPr>
        <w:rPr>
          <w:rFonts w:asciiTheme="majorHAnsi" w:hAnsiTheme="majorHAnsi" w:cstheme="majorHAnsi"/>
          <w:b/>
          <w:bCs/>
          <w:szCs w:val="22"/>
        </w:rPr>
        <w:sectPr w:rsidR="005D66DF" w:rsidRPr="0066350D" w:rsidSect="00CE0881">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49" w:name="_Toc54022013"/>
      <w:bookmarkStart w:id="50" w:name="_Toc54023046"/>
      <w:r w:rsidRPr="0066350D">
        <w:rPr>
          <w:rFonts w:asciiTheme="majorHAnsi" w:hAnsiTheme="majorHAnsi" w:cstheme="majorHAnsi"/>
        </w:rPr>
        <w:lastRenderedPageBreak/>
        <w:t>LUOGHI E LOCALI DI LAVORO</w:t>
      </w:r>
      <w:bookmarkEnd w:id="49"/>
      <w:bookmarkEnd w:id="50"/>
    </w:p>
    <w:tbl>
      <w:tblPr>
        <w:tblStyle w:val="Grigliatabella"/>
        <w:tblW w:w="5000" w:type="pct"/>
        <w:jc w:val="center"/>
        <w:tblLook w:val="04A0"/>
      </w:tblPr>
      <w:tblGrid>
        <w:gridCol w:w="15072"/>
      </w:tblGrid>
      <w:tr w:rsidR="005D66DF" w:rsidRPr="0066350D" w:rsidTr="00AD198E">
        <w:trPr>
          <w:jc w:val="center"/>
        </w:trPr>
        <w:tc>
          <w:tcPr>
            <w:tcW w:w="14846" w:type="dxa"/>
            <w:shd w:val="clear" w:color="auto" w:fill="D9D9D9" w:themeFill="background1" w:themeFillShade="D9"/>
          </w:tcPr>
          <w:p w:rsidR="005D66DF" w:rsidRPr="0066350D" w:rsidRDefault="005D66DF" w:rsidP="00AD198E">
            <w:pPr>
              <w:rPr>
                <w:rFonts w:asciiTheme="majorHAnsi" w:hAnsiTheme="majorHAnsi" w:cstheme="majorHAnsi"/>
              </w:rPr>
            </w:pPr>
            <w:r w:rsidRPr="0066350D">
              <w:rPr>
                <w:rFonts w:asciiTheme="majorHAnsi" w:hAnsiTheme="majorHAnsi" w:cstheme="majorHAnsi"/>
              </w:rPr>
              <w:t xml:space="preserve">Il </w:t>
            </w:r>
            <w:r w:rsidRPr="0066350D">
              <w:rPr>
                <w:rFonts w:asciiTheme="majorHAnsi" w:hAnsiTheme="majorHAnsi" w:cstheme="majorHAnsi"/>
                <w:b/>
                <w:u w:val="single"/>
              </w:rPr>
              <w:t>proprietario dell’edificio</w:t>
            </w:r>
            <w:r w:rsidRPr="0066350D">
              <w:rPr>
                <w:rFonts w:asciiTheme="majorHAnsi" w:hAnsiTheme="majorHAnsi" w:cstheme="majorHAnsi"/>
              </w:rPr>
              <w:t xml:space="preserve"> è tenuto a garantire la sicurezza strutturale degli edifici. Tale condizione viene completata prendendo in considerazione anche il </w:t>
            </w:r>
            <w:r w:rsidRPr="0066350D">
              <w:rPr>
                <w:rFonts w:asciiTheme="majorHAnsi" w:hAnsiTheme="majorHAnsi" w:cstheme="majorHAnsi"/>
                <w:b/>
                <w:u w:val="single"/>
              </w:rPr>
              <w:t>rischio sismico</w:t>
            </w:r>
            <w:r w:rsidRPr="0066350D">
              <w:rPr>
                <w:rFonts w:asciiTheme="majorHAnsi" w:hAnsiTheme="majorHAnsi" w:cstheme="majorHAnsi"/>
              </w:rPr>
              <w:t>: analisi degli elementi strutturali dell’edificio, definizione e programmazione di eventuali interventi di adeguamento e valutazione dei rischi per tutti gli elementi interni che possono creare pericolo in caso di terremoto (scaffalature, macchinari, impianti).</w:t>
            </w:r>
          </w:p>
          <w:p w:rsidR="005D66DF" w:rsidRPr="0066350D" w:rsidRDefault="005D66DF" w:rsidP="00AD198E">
            <w:pPr>
              <w:rPr>
                <w:rFonts w:asciiTheme="majorHAnsi" w:hAnsiTheme="majorHAnsi" w:cstheme="majorHAnsi"/>
              </w:rPr>
            </w:pPr>
            <w:r w:rsidRPr="0066350D">
              <w:rPr>
                <w:rFonts w:asciiTheme="majorHAnsi" w:hAnsiTheme="majorHAnsi" w:cstheme="majorHAnsi"/>
              </w:rPr>
              <w:t xml:space="preserve">Nella tabella di valutazione a seguire, viene valutato il rischio per i lavoratori solo sulla base di una specifica analisi degli elementi strutturali svolta da un tecnico abilitato. </w:t>
            </w:r>
          </w:p>
          <w:p w:rsidR="005D66DF" w:rsidRPr="0066350D" w:rsidRDefault="005D66DF" w:rsidP="00AD198E">
            <w:pPr>
              <w:rPr>
                <w:rFonts w:asciiTheme="majorHAnsi" w:hAnsiTheme="majorHAnsi" w:cstheme="majorHAnsi"/>
              </w:rPr>
            </w:pPr>
            <w:r w:rsidRPr="0066350D">
              <w:rPr>
                <w:rFonts w:asciiTheme="majorHAnsi" w:hAnsiTheme="majorHAnsi" w:cstheme="majorHAnsi"/>
              </w:rPr>
              <w:t>In assenza di detto documento non è tecnicamente possibile procedere ad una valutazione empirica del rischio, nelle misure di prevenzione sarà programmata l’analisi strutturale.</w:t>
            </w:r>
          </w:p>
        </w:tc>
      </w:tr>
    </w:tbl>
    <w:p w:rsidR="005D66DF" w:rsidRDefault="005D66DF" w:rsidP="005D66DF"/>
    <w:tbl>
      <w:tblPr>
        <w:tblStyle w:val="Grigliatabella"/>
        <w:tblW w:w="5000" w:type="pct"/>
        <w:jc w:val="center"/>
        <w:tblLook w:val="04A0"/>
      </w:tblPr>
      <w:tblGrid>
        <w:gridCol w:w="15072"/>
      </w:tblGrid>
      <w:tr w:rsidR="005D66DF" w:rsidRPr="00D3649F" w:rsidTr="00AD198E">
        <w:trPr>
          <w:jc w:val="center"/>
        </w:trPr>
        <w:tc>
          <w:tcPr>
            <w:tcW w:w="14846" w:type="dxa"/>
            <w:shd w:val="clear" w:color="auto" w:fill="D9D9D9" w:themeFill="background1" w:themeFillShade="D9"/>
          </w:tcPr>
          <w:p w:rsidR="005D66DF" w:rsidRDefault="005D66DF" w:rsidP="00AD198E">
            <w:pPr>
              <w:rPr>
                <w:rFonts w:asciiTheme="majorHAnsi" w:hAnsiTheme="majorHAnsi" w:cstheme="majorHAnsi"/>
                <w:szCs w:val="22"/>
              </w:rPr>
            </w:pPr>
            <w:r w:rsidRPr="00D3649F">
              <w:rPr>
                <w:rFonts w:asciiTheme="majorHAnsi" w:hAnsiTheme="majorHAnsi" w:cstheme="majorHAnsi"/>
                <w:szCs w:val="22"/>
              </w:rPr>
              <w:t xml:space="preserve">Costituiscono allegato e parte integrante del presente documento </w:t>
            </w:r>
            <w:r w:rsidRPr="00D3649F">
              <w:rPr>
                <w:rFonts w:asciiTheme="majorHAnsi" w:hAnsiTheme="majorHAnsi" w:cstheme="majorHAnsi"/>
                <w:b/>
                <w:bCs/>
                <w:szCs w:val="22"/>
                <w:u w:val="single"/>
              </w:rPr>
              <w:t>le relazioni di sopralluogo</w:t>
            </w:r>
            <w:r w:rsidRPr="00D3649F">
              <w:rPr>
                <w:rFonts w:asciiTheme="majorHAnsi" w:hAnsiTheme="majorHAnsi" w:cstheme="majorHAnsi"/>
                <w:szCs w:val="22"/>
              </w:rPr>
              <w:t xml:space="preserve"> svolte dall’RSPP e dai tecnici esterni nelle quali sono evidenziati eventuali rischi residui (rilevati con report fotografico) e relativi suggerimenti atti a ridurne eventuali conseguenze su lavoratori e studenti. </w:t>
            </w:r>
          </w:p>
          <w:p w:rsidR="005D66DF" w:rsidRPr="00D3649F" w:rsidRDefault="005D66DF" w:rsidP="00AD198E">
            <w:pPr>
              <w:rPr>
                <w:rFonts w:asciiTheme="majorHAnsi" w:hAnsiTheme="majorHAnsi" w:cstheme="majorHAnsi"/>
              </w:rPr>
            </w:pPr>
            <w:r>
              <w:rPr>
                <w:rFonts w:asciiTheme="majorHAnsi" w:hAnsiTheme="majorHAnsi" w:cstheme="majorHAnsi"/>
              </w:rPr>
              <w:t>Le relazioni completano la valutazione luoghi e locali di lavoro.</w:t>
            </w:r>
          </w:p>
        </w:tc>
      </w:tr>
    </w:tbl>
    <w:p w:rsidR="005D66DF" w:rsidRPr="0066350D" w:rsidRDefault="005D66DF" w:rsidP="005D66DF">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847"/>
        <w:gridCol w:w="1882"/>
        <w:gridCol w:w="2484"/>
        <w:gridCol w:w="2209"/>
        <w:gridCol w:w="1657"/>
        <w:gridCol w:w="1105"/>
        <w:gridCol w:w="416"/>
        <w:gridCol w:w="416"/>
        <w:gridCol w:w="417"/>
        <w:gridCol w:w="2485"/>
      </w:tblGrid>
      <w:tr w:rsidR="005D66DF" w:rsidRPr="0066350D" w:rsidTr="00AD198E">
        <w:trPr>
          <w:cantSplit/>
          <w:trHeight w:val="310"/>
          <w:tblHeader/>
          <w:jc w:val="center"/>
        </w:trPr>
        <w:tc>
          <w:tcPr>
            <w:tcW w:w="1838"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REPARTO</w:t>
            </w:r>
          </w:p>
        </w:tc>
        <w:tc>
          <w:tcPr>
            <w:tcW w:w="1873"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Luogo e/o area</w:t>
            </w:r>
          </w:p>
        </w:tc>
        <w:tc>
          <w:tcPr>
            <w:tcW w:w="2472"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criticita’ riscontrate</w:t>
            </w:r>
          </w:p>
        </w:tc>
        <w:tc>
          <w:tcPr>
            <w:tcW w:w="2198"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Tipo di rischio</w:t>
            </w:r>
          </w:p>
        </w:tc>
        <w:tc>
          <w:tcPr>
            <w:tcW w:w="1649"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attivita’</w:t>
            </w:r>
          </w:p>
        </w:tc>
        <w:tc>
          <w:tcPr>
            <w:tcW w:w="1100"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Mansione</w:t>
            </w:r>
          </w:p>
        </w:tc>
        <w:tc>
          <w:tcPr>
            <w:tcW w:w="414"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P</w:t>
            </w:r>
          </w:p>
        </w:tc>
        <w:tc>
          <w:tcPr>
            <w:tcW w:w="414"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D</w:t>
            </w:r>
          </w:p>
        </w:tc>
        <w:tc>
          <w:tcPr>
            <w:tcW w:w="415"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R</w:t>
            </w:r>
          </w:p>
        </w:tc>
        <w:tc>
          <w:tcPr>
            <w:tcW w:w="2473" w:type="dxa"/>
            <w:shd w:val="clear" w:color="auto" w:fill="D9D9D9"/>
            <w:vAlign w:val="center"/>
          </w:tcPr>
          <w:p w:rsidR="005D66DF" w:rsidRPr="0066350D" w:rsidRDefault="005D66DF" w:rsidP="00AD198E">
            <w:pPr>
              <w:jc w:val="center"/>
              <w:rPr>
                <w:rFonts w:asciiTheme="majorHAnsi" w:hAnsiTheme="majorHAnsi" w:cstheme="majorHAnsi"/>
                <w:b/>
                <w:bCs/>
                <w:caps/>
                <w:szCs w:val="22"/>
              </w:rPr>
            </w:pPr>
            <w:r w:rsidRPr="0066350D">
              <w:rPr>
                <w:rFonts w:asciiTheme="majorHAnsi" w:hAnsiTheme="majorHAnsi" w:cstheme="majorHAnsi"/>
                <w:b/>
                <w:bCs/>
                <w:caps/>
                <w:szCs w:val="22"/>
              </w:rPr>
              <w:t>Note</w:t>
            </w:r>
          </w:p>
        </w:tc>
      </w:tr>
      <w:tr w:rsidR="005D66DF" w:rsidRPr="0066350D" w:rsidTr="00AD198E">
        <w:trPr>
          <w:cantSplit/>
          <w:trHeight w:val="382"/>
          <w:jc w:val="center"/>
        </w:trPr>
        <w:tc>
          <w:tcPr>
            <w:tcW w:w="1838"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PUNTI DI MEDICAZIONE</w:t>
            </w:r>
          </w:p>
        </w:tc>
        <w:tc>
          <w:tcPr>
            <w:tcW w:w="1873"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Posizionamento cassetta di pronto soccorso</w:t>
            </w:r>
          </w:p>
        </w:tc>
        <w:tc>
          <w:tcPr>
            <w:tcW w:w="247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Verificare costantemente il contenuto delle cassette di pronto soccorso. Sostituire i presidi sanitari scaduti e/o esauriti.</w:t>
            </w:r>
          </w:p>
        </w:tc>
        <w:tc>
          <w:tcPr>
            <w:tcW w:w="2198"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Difficoltà in caso di emergenza</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Medicazione</w:t>
            </w:r>
          </w:p>
        </w:tc>
        <w:tc>
          <w:tcPr>
            <w:tcW w:w="1100"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5D66DF" w:rsidRPr="0066350D" w:rsidRDefault="005D66DF" w:rsidP="00AD198E">
            <w:pPr>
              <w:rPr>
                <w:rFonts w:asciiTheme="majorHAnsi" w:hAnsiTheme="majorHAnsi" w:cstheme="majorHAnsi"/>
                <w:sz w:val="20"/>
              </w:rPr>
            </w:pPr>
            <w:r w:rsidRPr="0066350D">
              <w:rPr>
                <w:rFonts w:asciiTheme="majorHAnsi" w:hAnsiTheme="majorHAnsi" w:cstheme="majorHAnsi"/>
                <w:sz w:val="20"/>
              </w:rPr>
              <w:t xml:space="preserve">Verifica costante. Vedi </w:t>
            </w:r>
            <w:r w:rsidRPr="0066350D">
              <w:rPr>
                <w:rFonts w:asciiTheme="majorHAnsi" w:hAnsiTheme="majorHAnsi" w:cstheme="majorHAnsi"/>
                <w:b/>
                <w:sz w:val="20"/>
              </w:rPr>
              <w:t>ALLEGATO 1</w:t>
            </w:r>
            <w:r w:rsidRPr="0066350D">
              <w:rPr>
                <w:rFonts w:asciiTheme="majorHAnsi" w:hAnsiTheme="majorHAnsi" w:cstheme="majorHAnsi"/>
                <w:sz w:val="20"/>
              </w:rPr>
              <w:t>.</w:t>
            </w:r>
          </w:p>
        </w:tc>
      </w:tr>
      <w:tr w:rsidR="005D66DF" w:rsidRPr="0066350D" w:rsidTr="00AD198E">
        <w:trPr>
          <w:cantSplit/>
          <w:trHeight w:val="382"/>
          <w:jc w:val="center"/>
        </w:trPr>
        <w:tc>
          <w:tcPr>
            <w:tcW w:w="1838"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 xml:space="preserve">TUTTI </w:t>
            </w:r>
          </w:p>
        </w:tc>
        <w:tc>
          <w:tcPr>
            <w:tcW w:w="1873"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Vie di esodo, uscite d’emergenza, posizione presidi antincendio</w:t>
            </w:r>
          </w:p>
        </w:tc>
        <w:tc>
          <w:tcPr>
            <w:tcW w:w="247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Possibile presenza di complementi di arredo ed altri materiali posizionati (anche solo temporaneamente) lungo le vie di esodo ed in prossimità dei presidi antincendio.</w:t>
            </w:r>
          </w:p>
        </w:tc>
        <w:tc>
          <w:tcPr>
            <w:tcW w:w="2198"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Difficoltà nella gestione di un’emergenza</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Evacuazione in caso di emergenza, intervento in caso di incendio</w:t>
            </w:r>
          </w:p>
        </w:tc>
        <w:tc>
          <w:tcPr>
            <w:tcW w:w="1100"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5D66DF" w:rsidRPr="0066350D" w:rsidRDefault="005D66DF" w:rsidP="00AD198E">
            <w:pPr>
              <w:rPr>
                <w:rFonts w:asciiTheme="majorHAnsi" w:hAnsiTheme="majorHAnsi" w:cstheme="majorHAnsi"/>
                <w:sz w:val="20"/>
              </w:rPr>
            </w:pPr>
          </w:p>
        </w:tc>
      </w:tr>
      <w:tr w:rsidR="005D66DF" w:rsidRPr="0066350D" w:rsidTr="00AD198E">
        <w:trPr>
          <w:cantSplit/>
          <w:trHeight w:val="382"/>
          <w:jc w:val="center"/>
        </w:trPr>
        <w:tc>
          <w:tcPr>
            <w:tcW w:w="1838"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 xml:space="preserve">TUTTI </w:t>
            </w:r>
          </w:p>
        </w:tc>
        <w:tc>
          <w:tcPr>
            <w:tcW w:w="1873"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Zone di transito</w:t>
            </w:r>
          </w:p>
        </w:tc>
        <w:tc>
          <w:tcPr>
            <w:tcW w:w="247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Possibile presenza di pavimento bagnato</w:t>
            </w:r>
          </w:p>
        </w:tc>
        <w:tc>
          <w:tcPr>
            <w:tcW w:w="2198"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Caduta per scivolamento</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Sanificazione dei pavimenti</w:t>
            </w:r>
          </w:p>
        </w:tc>
        <w:tc>
          <w:tcPr>
            <w:tcW w:w="1100"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5D66DF" w:rsidRPr="0066350D" w:rsidRDefault="005D66DF" w:rsidP="00AD198E">
            <w:pPr>
              <w:spacing w:before="0" w:after="0"/>
              <w:rPr>
                <w:rFonts w:asciiTheme="majorHAnsi" w:hAnsiTheme="majorHAnsi" w:cstheme="majorHAnsi"/>
                <w:sz w:val="20"/>
              </w:rPr>
            </w:pPr>
            <w:r w:rsidRPr="0066350D">
              <w:rPr>
                <w:rFonts w:asciiTheme="majorHAnsi" w:hAnsiTheme="majorHAnsi" w:cstheme="majorHAnsi"/>
                <w:sz w:val="20"/>
              </w:rPr>
              <w:t>Posizionamento di cartello di pericolo specifico.</w:t>
            </w:r>
          </w:p>
        </w:tc>
      </w:tr>
      <w:tr w:rsidR="005D66DF" w:rsidRPr="0066350D" w:rsidTr="00AD198E">
        <w:trPr>
          <w:cantSplit/>
          <w:trHeight w:val="382"/>
          <w:jc w:val="center"/>
        </w:trPr>
        <w:tc>
          <w:tcPr>
            <w:tcW w:w="1838"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lastRenderedPageBreak/>
              <w:t>TUTTI</w:t>
            </w:r>
          </w:p>
        </w:tc>
        <w:tc>
          <w:tcPr>
            <w:tcW w:w="1873"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Zone di transito</w:t>
            </w:r>
          </w:p>
        </w:tc>
        <w:tc>
          <w:tcPr>
            <w:tcW w:w="247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Possibile presenza di ostacoli a terra e/o dislivelli</w:t>
            </w:r>
          </w:p>
        </w:tc>
        <w:tc>
          <w:tcPr>
            <w:tcW w:w="2198"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Urto, caduta per inciampo</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Transito</w:t>
            </w:r>
          </w:p>
        </w:tc>
        <w:tc>
          <w:tcPr>
            <w:tcW w:w="1100"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5D66DF" w:rsidRPr="0066350D" w:rsidRDefault="005D66DF" w:rsidP="00AD198E">
            <w:pPr>
              <w:spacing w:before="0" w:after="0"/>
              <w:rPr>
                <w:rFonts w:asciiTheme="majorHAnsi" w:hAnsiTheme="majorHAnsi" w:cstheme="majorHAnsi"/>
                <w:sz w:val="20"/>
              </w:rPr>
            </w:pPr>
          </w:p>
        </w:tc>
      </w:tr>
      <w:tr w:rsidR="005D66DF" w:rsidRPr="0066350D" w:rsidTr="00AD198E">
        <w:trPr>
          <w:cantSplit/>
          <w:trHeight w:val="382"/>
          <w:jc w:val="center"/>
        </w:trPr>
        <w:tc>
          <w:tcPr>
            <w:tcW w:w="1838"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RIPOSTIGLI</w:t>
            </w:r>
          </w:p>
        </w:tc>
        <w:tc>
          <w:tcPr>
            <w:tcW w:w="1873"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Zone di stoccaggio dei prodotti chimici</w:t>
            </w:r>
          </w:p>
        </w:tc>
        <w:tc>
          <w:tcPr>
            <w:tcW w:w="247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Possibile fuoriuscita di liquidi per rottura accidentale dei contenitori o rovesciamento</w:t>
            </w:r>
          </w:p>
        </w:tc>
        <w:tc>
          <w:tcPr>
            <w:tcW w:w="2198"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Caduta per scivolamento</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Transito</w:t>
            </w:r>
          </w:p>
        </w:tc>
        <w:tc>
          <w:tcPr>
            <w:tcW w:w="1100" w:type="dxa"/>
            <w:shd w:val="clear" w:color="auto" w:fill="FFFFFF"/>
            <w:vAlign w:val="center"/>
          </w:tcPr>
          <w:p w:rsidR="005D66DF" w:rsidRPr="0066350D" w:rsidRDefault="005D66DF" w:rsidP="00AD198E">
            <w:pPr>
              <w:jc w:val="center"/>
              <w:rPr>
                <w:rFonts w:asciiTheme="majorHAnsi" w:hAnsiTheme="majorHAnsi" w:cstheme="majorHAnsi"/>
                <w:szCs w:val="22"/>
              </w:rPr>
            </w:pPr>
            <w:r>
              <w:rPr>
                <w:rFonts w:asciiTheme="majorHAnsi" w:hAnsiTheme="majorHAnsi" w:cstheme="majorHAnsi"/>
                <w:szCs w:val="22"/>
              </w:rPr>
              <w:t>C1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5D66DF" w:rsidRPr="0066350D" w:rsidRDefault="005D66DF" w:rsidP="00AD198E">
            <w:pPr>
              <w:spacing w:before="0" w:after="0"/>
              <w:rPr>
                <w:rFonts w:asciiTheme="majorHAnsi" w:hAnsiTheme="majorHAnsi" w:cstheme="majorHAnsi"/>
                <w:sz w:val="20"/>
              </w:rPr>
            </w:pPr>
          </w:p>
        </w:tc>
      </w:tr>
      <w:tr w:rsidR="005D66DF" w:rsidRPr="0066350D" w:rsidTr="00AD198E">
        <w:trPr>
          <w:cantSplit/>
          <w:trHeight w:val="382"/>
          <w:jc w:val="center"/>
        </w:trPr>
        <w:tc>
          <w:tcPr>
            <w:tcW w:w="1838" w:type="dxa"/>
            <w:shd w:val="clear" w:color="auto" w:fill="D9D9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AREA CORTILIVA</w:t>
            </w:r>
          </w:p>
        </w:tc>
        <w:tc>
          <w:tcPr>
            <w:tcW w:w="1873"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Zona di transito</w:t>
            </w:r>
          </w:p>
        </w:tc>
        <w:tc>
          <w:tcPr>
            <w:tcW w:w="2472"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Possibile presenza di mezzi in manovra (di ditte esterne per manutenzioni e/o consegne) e pedoni</w:t>
            </w:r>
          </w:p>
        </w:tc>
        <w:tc>
          <w:tcPr>
            <w:tcW w:w="2198"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Incidente, urto</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Effettuazione di manovre in area cortiliva</w:t>
            </w:r>
          </w:p>
        </w:tc>
        <w:tc>
          <w:tcPr>
            <w:tcW w:w="1100"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5D66DF" w:rsidRPr="0066350D" w:rsidRDefault="005D66DF" w:rsidP="00AD198E">
            <w:pPr>
              <w:spacing w:before="0" w:after="0"/>
              <w:rPr>
                <w:rFonts w:asciiTheme="majorHAnsi" w:hAnsiTheme="majorHAnsi" w:cstheme="majorHAnsi"/>
                <w:sz w:val="20"/>
              </w:rPr>
            </w:pPr>
          </w:p>
        </w:tc>
      </w:tr>
    </w:tbl>
    <w:p w:rsidR="005D66DF" w:rsidRPr="0066350D" w:rsidRDefault="005D66DF" w:rsidP="005D66DF">
      <w:pPr>
        <w:rPr>
          <w:rFonts w:asciiTheme="majorHAnsi" w:hAnsiTheme="majorHAnsi" w:cstheme="majorHAnsi"/>
          <w:szCs w:val="22"/>
          <w:u w:val="single"/>
        </w:rPr>
      </w:pPr>
    </w:p>
    <w:p w:rsidR="005D66DF" w:rsidRPr="0066350D" w:rsidRDefault="005D66DF" w:rsidP="005D66DF">
      <w:pPr>
        <w:rPr>
          <w:rFonts w:asciiTheme="majorHAnsi" w:hAnsiTheme="majorHAnsi" w:cstheme="majorHAnsi"/>
          <w:szCs w:val="22"/>
          <w:u w:val="single"/>
        </w:rPr>
      </w:pPr>
    </w:p>
    <w:p w:rsidR="005D66DF" w:rsidRPr="0066350D" w:rsidRDefault="005D66DF" w:rsidP="005D66DF">
      <w:pPr>
        <w:rPr>
          <w:rFonts w:asciiTheme="majorHAnsi" w:hAnsiTheme="majorHAnsi" w:cstheme="majorHAnsi"/>
          <w:szCs w:val="22"/>
          <w:u w:val="single"/>
        </w:rPr>
      </w:pPr>
    </w:p>
    <w:p w:rsidR="005D66DF" w:rsidRPr="0066350D" w:rsidRDefault="005D66DF" w:rsidP="005D66DF">
      <w:pPr>
        <w:rPr>
          <w:rFonts w:asciiTheme="majorHAnsi" w:hAnsiTheme="majorHAnsi" w:cstheme="majorHAnsi"/>
          <w:b/>
        </w:rPr>
        <w:sectPr w:rsidR="005D66DF" w:rsidRPr="0066350D" w:rsidSect="00CE0881">
          <w:pgSz w:w="16840" w:h="11907" w:orient="landscape" w:code="9"/>
          <w:pgMar w:top="1134" w:right="992" w:bottom="1134" w:left="992" w:header="720" w:footer="720" w:gutter="0"/>
          <w:cols w:space="720"/>
        </w:sectPr>
      </w:pPr>
    </w:p>
    <w:p w:rsidR="005D66DF" w:rsidRPr="007962D3" w:rsidRDefault="005D66DF" w:rsidP="005D66DF">
      <w:pPr>
        <w:rPr>
          <w:rFonts w:asciiTheme="majorHAnsi" w:hAnsiTheme="majorHAnsi" w:cstheme="majorHAnsi"/>
          <w:b/>
        </w:rPr>
      </w:pPr>
      <w:r w:rsidRPr="007962D3">
        <w:rPr>
          <w:rFonts w:asciiTheme="majorHAnsi" w:hAnsiTheme="majorHAnsi" w:cstheme="majorHAnsi"/>
          <w:b/>
        </w:rPr>
        <w:lastRenderedPageBreak/>
        <w:t>MISURE DI PREVENZIONE E PROTEZIONE</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5D66DF" w:rsidRPr="007962D3"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7962D3" w:rsidRDefault="005D66DF" w:rsidP="00AD198E">
            <w:pPr>
              <w:spacing w:before="0" w:after="0"/>
              <w:jc w:val="center"/>
              <w:rPr>
                <w:rFonts w:asciiTheme="majorHAnsi" w:hAnsiTheme="majorHAnsi" w:cstheme="majorHAnsi"/>
                <w:b/>
                <w:szCs w:val="22"/>
              </w:rPr>
            </w:pPr>
            <w:r w:rsidRPr="007962D3">
              <w:rPr>
                <w:rFonts w:asciiTheme="majorHAnsi" w:hAnsiTheme="majorHAnsi" w:cstheme="majorHAnsi"/>
                <w:b/>
                <w:i/>
                <w:snapToGrid w:val="0"/>
                <w:szCs w:val="22"/>
                <w:u w:val="single"/>
              </w:rPr>
              <w:br w:type="page"/>
            </w:r>
            <w:r w:rsidRPr="007962D3">
              <w:rPr>
                <w:rFonts w:asciiTheme="majorHAnsi" w:hAnsiTheme="majorHAnsi" w:cstheme="majorHAnsi"/>
                <w:b/>
                <w:szCs w:val="22"/>
              </w:rPr>
              <w:t>TIPO DI RISCHIO</w:t>
            </w:r>
          </w:p>
        </w:tc>
        <w:tc>
          <w:tcPr>
            <w:tcW w:w="5184" w:type="dxa"/>
            <w:shd w:val="clear" w:color="auto" w:fill="DEEAF6" w:themeFill="accent1" w:themeFillTint="33"/>
            <w:vAlign w:val="center"/>
          </w:tcPr>
          <w:p w:rsidR="005D66DF" w:rsidRPr="007962D3" w:rsidRDefault="005D66DF" w:rsidP="00AD198E">
            <w:pPr>
              <w:pStyle w:val="Titolo6"/>
              <w:spacing w:before="0" w:after="0"/>
              <w:rPr>
                <w:rFonts w:asciiTheme="majorHAnsi" w:hAnsiTheme="majorHAnsi" w:cstheme="majorHAnsi"/>
                <w:sz w:val="22"/>
                <w:szCs w:val="22"/>
              </w:rPr>
            </w:pPr>
            <w:r w:rsidRPr="007962D3">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5D66DF" w:rsidRPr="007962D3" w:rsidRDefault="005D66DF" w:rsidP="00AD198E">
            <w:pPr>
              <w:spacing w:before="0" w:after="0"/>
              <w:jc w:val="center"/>
              <w:rPr>
                <w:rFonts w:asciiTheme="majorHAnsi" w:hAnsiTheme="majorHAnsi" w:cstheme="majorHAnsi"/>
                <w:b/>
                <w:szCs w:val="22"/>
              </w:rPr>
            </w:pPr>
            <w:r w:rsidRPr="007962D3">
              <w:rPr>
                <w:rFonts w:asciiTheme="majorHAnsi" w:hAnsiTheme="majorHAnsi" w:cstheme="majorHAnsi"/>
                <w:b/>
                <w:szCs w:val="22"/>
              </w:rPr>
              <w:t>TEMPISTICHE DI INTERVENTO</w:t>
            </w:r>
          </w:p>
        </w:tc>
        <w:tc>
          <w:tcPr>
            <w:tcW w:w="2487" w:type="dxa"/>
            <w:shd w:val="clear" w:color="auto" w:fill="DEEAF6" w:themeFill="accent1" w:themeFillTint="33"/>
            <w:vAlign w:val="center"/>
          </w:tcPr>
          <w:p w:rsidR="005D66DF" w:rsidRPr="007962D3" w:rsidRDefault="005D66DF" w:rsidP="00AD198E">
            <w:pPr>
              <w:pStyle w:val="Titolo6"/>
              <w:spacing w:before="0" w:after="0"/>
              <w:rPr>
                <w:rFonts w:asciiTheme="majorHAnsi" w:hAnsiTheme="majorHAnsi" w:cstheme="majorHAnsi"/>
                <w:sz w:val="22"/>
                <w:szCs w:val="22"/>
              </w:rPr>
            </w:pPr>
            <w:r w:rsidRPr="007962D3">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7962D3" w:rsidRDefault="005D66DF" w:rsidP="00AD198E">
            <w:pPr>
              <w:spacing w:before="0" w:after="0"/>
              <w:jc w:val="center"/>
              <w:rPr>
                <w:rFonts w:asciiTheme="majorHAnsi" w:hAnsiTheme="majorHAnsi" w:cstheme="majorHAnsi"/>
                <w:szCs w:val="22"/>
              </w:rPr>
            </w:pPr>
            <w:r w:rsidRPr="007962D3">
              <w:rPr>
                <w:rFonts w:asciiTheme="majorHAnsi" w:hAnsiTheme="majorHAnsi" w:cstheme="majorHAnsi"/>
                <w:b/>
                <w:szCs w:val="22"/>
              </w:rPr>
              <w:t>ADDETTO INCARICATO PER INTERVENTO O VERIFICA</w:t>
            </w:r>
          </w:p>
        </w:tc>
      </w:tr>
      <w:tr w:rsidR="005D66DF" w:rsidRPr="007962D3" w:rsidTr="00AD198E">
        <w:trPr>
          <w:cantSplit/>
          <w:trHeight w:val="346"/>
          <w:jc w:val="center"/>
        </w:trPr>
        <w:tc>
          <w:tcPr>
            <w:tcW w:w="2524" w:type="dxa"/>
            <w:tcBorders>
              <w:bottom w:val="nil"/>
            </w:tcBorders>
          </w:tcPr>
          <w:p w:rsidR="005D66DF" w:rsidRPr="007962D3" w:rsidRDefault="005D66DF" w:rsidP="00AD198E">
            <w:pPr>
              <w:spacing w:before="0" w:after="0"/>
              <w:rPr>
                <w:rFonts w:asciiTheme="majorHAnsi" w:hAnsiTheme="majorHAnsi" w:cstheme="majorHAnsi"/>
                <w:b/>
                <w:bCs/>
                <w:szCs w:val="22"/>
              </w:rPr>
            </w:pPr>
            <w:r w:rsidRPr="007962D3">
              <w:rPr>
                <w:rFonts w:asciiTheme="majorHAnsi" w:hAnsiTheme="majorHAnsi" w:cstheme="majorHAnsi"/>
                <w:b/>
                <w:bCs/>
                <w:szCs w:val="22"/>
              </w:rPr>
              <w:t>LUOGHI DI LAVORO</w:t>
            </w:r>
          </w:p>
        </w:tc>
        <w:tc>
          <w:tcPr>
            <w:tcW w:w="5184" w:type="dxa"/>
          </w:tcPr>
          <w:p w:rsidR="005D66DF" w:rsidRPr="007962D3" w:rsidRDefault="005D66DF" w:rsidP="00AD198E">
            <w:pPr>
              <w:rPr>
                <w:rFonts w:asciiTheme="majorHAnsi" w:hAnsiTheme="majorHAnsi" w:cstheme="majorHAnsi"/>
              </w:rPr>
            </w:pPr>
            <w:r w:rsidRPr="007962D3">
              <w:rPr>
                <w:rFonts w:asciiTheme="majorHAnsi" w:hAnsiTheme="majorHAnsi" w:cstheme="majorHAnsi"/>
              </w:rPr>
              <w:t>I cavi di alimentazione dei dispositivi elettrici ed elettronici vengono bloccati con fascette e sollevati da terra, onde evitare il pericolo di inciampo.</w:t>
            </w:r>
          </w:p>
          <w:p w:rsidR="005D66DF" w:rsidRPr="007962D3" w:rsidRDefault="005D66DF" w:rsidP="00AD198E">
            <w:pPr>
              <w:rPr>
                <w:rFonts w:asciiTheme="majorHAnsi" w:hAnsiTheme="majorHAnsi" w:cstheme="majorHAnsi"/>
              </w:rPr>
            </w:pPr>
            <w:r w:rsidRPr="007962D3">
              <w:rPr>
                <w:rFonts w:asciiTheme="majorHAnsi" w:hAnsiTheme="majorHAnsi" w:cstheme="majorHAnsi"/>
              </w:rPr>
              <w:t>Eventuali collegamenti posizionati a terra con canale vengono indicati con apposita segnaletica.</w:t>
            </w:r>
          </w:p>
        </w:tc>
        <w:tc>
          <w:tcPr>
            <w:tcW w:w="1719" w:type="dxa"/>
            <w:shd w:val="clear" w:color="auto" w:fill="auto"/>
          </w:tcPr>
          <w:p w:rsidR="005D66DF" w:rsidRPr="007962D3" w:rsidRDefault="005D66DF" w:rsidP="00AD198E">
            <w:pPr>
              <w:pStyle w:val="font5"/>
              <w:spacing w:before="0" w:beforeAutospacing="0" w:after="0" w:afterAutospacing="0"/>
              <w:jc w:val="center"/>
              <w:rPr>
                <w:rFonts w:asciiTheme="majorHAnsi" w:eastAsia="Times New Roman" w:hAnsiTheme="majorHAnsi" w:cstheme="majorHAnsi"/>
                <w:b/>
              </w:rPr>
            </w:pPr>
          </w:p>
        </w:tc>
        <w:tc>
          <w:tcPr>
            <w:tcW w:w="2487" w:type="dxa"/>
            <w:shd w:val="clear" w:color="auto" w:fill="auto"/>
          </w:tcPr>
          <w:p w:rsidR="005D66DF" w:rsidRPr="007962D3" w:rsidRDefault="005D66DF" w:rsidP="00AD198E">
            <w:pPr>
              <w:spacing w:before="0" w:after="0"/>
              <w:jc w:val="left"/>
              <w:rPr>
                <w:rFonts w:asciiTheme="majorHAnsi" w:hAnsiTheme="majorHAnsi" w:cstheme="majorHAnsi"/>
                <w:szCs w:val="22"/>
              </w:rPr>
            </w:pPr>
            <w:r w:rsidRPr="007962D3">
              <w:rPr>
                <w:rFonts w:asciiTheme="majorHAnsi" w:hAnsiTheme="majorHAnsi" w:cstheme="majorHAnsi"/>
                <w:szCs w:val="22"/>
              </w:rPr>
              <w:t>Ripristinare in caso di rimozione.</w:t>
            </w:r>
          </w:p>
        </w:tc>
        <w:tc>
          <w:tcPr>
            <w:tcW w:w="3084" w:type="dxa"/>
            <w:shd w:val="clear" w:color="auto" w:fill="auto"/>
          </w:tcPr>
          <w:p w:rsidR="005D66DF" w:rsidRPr="007962D3" w:rsidRDefault="005D66DF"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Lavoratore incaricato</w:t>
            </w:r>
          </w:p>
        </w:tc>
      </w:tr>
      <w:tr w:rsidR="005D66DF" w:rsidRPr="007962D3" w:rsidTr="00AD198E">
        <w:trPr>
          <w:cantSplit/>
          <w:trHeight w:val="346"/>
          <w:jc w:val="center"/>
        </w:trPr>
        <w:tc>
          <w:tcPr>
            <w:tcW w:w="2524" w:type="dxa"/>
            <w:tcBorders>
              <w:top w:val="nil"/>
              <w:bottom w:val="nil"/>
            </w:tcBorders>
          </w:tcPr>
          <w:p w:rsidR="005D66DF" w:rsidRPr="007962D3" w:rsidRDefault="005D66DF" w:rsidP="00AD198E">
            <w:pPr>
              <w:spacing w:before="0" w:after="0"/>
              <w:rPr>
                <w:rFonts w:asciiTheme="majorHAnsi" w:hAnsiTheme="majorHAnsi" w:cstheme="majorHAnsi"/>
                <w:b/>
                <w:bCs/>
                <w:szCs w:val="22"/>
              </w:rPr>
            </w:pPr>
          </w:p>
        </w:tc>
        <w:tc>
          <w:tcPr>
            <w:tcW w:w="5184" w:type="dxa"/>
          </w:tcPr>
          <w:p w:rsidR="005D66DF" w:rsidRPr="007962D3" w:rsidRDefault="005D66DF"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Viene fatta sorveglianza periodica che i mezzi antincendio e le vie di fuga non siano ostacolati da materiali e complementi di arredo.</w:t>
            </w:r>
          </w:p>
        </w:tc>
        <w:tc>
          <w:tcPr>
            <w:tcW w:w="1719" w:type="dxa"/>
            <w:shd w:val="clear" w:color="auto" w:fill="auto"/>
          </w:tcPr>
          <w:p w:rsidR="005D66DF" w:rsidRPr="007962D3" w:rsidRDefault="005D66DF" w:rsidP="00AD198E">
            <w:pPr>
              <w:spacing w:before="0" w:after="0"/>
              <w:rPr>
                <w:rFonts w:asciiTheme="majorHAnsi" w:hAnsiTheme="majorHAnsi" w:cstheme="majorHAnsi"/>
                <w:b/>
                <w:szCs w:val="22"/>
              </w:rPr>
            </w:pPr>
          </w:p>
        </w:tc>
        <w:tc>
          <w:tcPr>
            <w:tcW w:w="2487" w:type="dxa"/>
            <w:shd w:val="clear" w:color="auto" w:fill="auto"/>
          </w:tcPr>
          <w:p w:rsidR="005D66DF" w:rsidRPr="007962D3" w:rsidRDefault="005D66DF"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Verifica quotidiana, rimozione in caso di non conformità</w:t>
            </w:r>
          </w:p>
        </w:tc>
        <w:tc>
          <w:tcPr>
            <w:tcW w:w="3084" w:type="dxa"/>
            <w:shd w:val="clear" w:color="auto" w:fill="auto"/>
          </w:tcPr>
          <w:p w:rsidR="005D66DF" w:rsidRPr="007962D3" w:rsidRDefault="005D66DF"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5D66DF" w:rsidRPr="007962D3" w:rsidTr="00AD198E">
        <w:trPr>
          <w:cantSplit/>
          <w:trHeight w:val="346"/>
          <w:jc w:val="center"/>
        </w:trPr>
        <w:tc>
          <w:tcPr>
            <w:tcW w:w="2524" w:type="dxa"/>
            <w:tcBorders>
              <w:top w:val="nil"/>
              <w:bottom w:val="nil"/>
            </w:tcBorders>
          </w:tcPr>
          <w:p w:rsidR="005D66DF" w:rsidRPr="007962D3" w:rsidRDefault="005D66DF" w:rsidP="00AD198E">
            <w:pPr>
              <w:spacing w:before="0" w:after="0"/>
              <w:rPr>
                <w:rFonts w:asciiTheme="majorHAnsi" w:hAnsiTheme="majorHAnsi" w:cstheme="majorHAnsi"/>
                <w:b/>
                <w:bCs/>
                <w:szCs w:val="22"/>
              </w:rPr>
            </w:pPr>
          </w:p>
        </w:tc>
        <w:tc>
          <w:tcPr>
            <w:tcW w:w="5184" w:type="dxa"/>
          </w:tcPr>
          <w:p w:rsidR="005D66DF" w:rsidRPr="007962D3" w:rsidRDefault="005D66DF"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Viene verificata la presenza della segnaletica necessaria (sia all’interno che all’esterno degli edifici). Ripristino in caso di rimozione e/o deterioramento</w:t>
            </w:r>
          </w:p>
        </w:tc>
        <w:tc>
          <w:tcPr>
            <w:tcW w:w="1719" w:type="dxa"/>
            <w:shd w:val="clear" w:color="auto" w:fill="auto"/>
          </w:tcPr>
          <w:p w:rsidR="005D66DF" w:rsidRPr="007962D3" w:rsidRDefault="005D66DF" w:rsidP="00AD198E">
            <w:pPr>
              <w:spacing w:before="0" w:after="0"/>
              <w:rPr>
                <w:rFonts w:asciiTheme="majorHAnsi" w:hAnsiTheme="majorHAnsi" w:cstheme="majorHAnsi"/>
                <w:b/>
                <w:szCs w:val="22"/>
              </w:rPr>
            </w:pPr>
          </w:p>
        </w:tc>
        <w:tc>
          <w:tcPr>
            <w:tcW w:w="2487" w:type="dxa"/>
            <w:shd w:val="clear" w:color="auto" w:fill="auto"/>
          </w:tcPr>
          <w:p w:rsidR="005D66DF" w:rsidRPr="007962D3" w:rsidRDefault="005D66DF"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 xml:space="preserve">Controllo quotidiano </w:t>
            </w:r>
          </w:p>
        </w:tc>
        <w:tc>
          <w:tcPr>
            <w:tcW w:w="3084" w:type="dxa"/>
            <w:shd w:val="clear" w:color="auto" w:fill="auto"/>
          </w:tcPr>
          <w:p w:rsidR="005D66DF" w:rsidRPr="007962D3" w:rsidRDefault="005D66DF"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 xml:space="preserve">Lavoratore incaricato </w:t>
            </w:r>
          </w:p>
        </w:tc>
      </w:tr>
      <w:tr w:rsidR="005D66DF" w:rsidRPr="007962D3" w:rsidTr="00AD198E">
        <w:trPr>
          <w:cantSplit/>
          <w:trHeight w:val="346"/>
          <w:jc w:val="center"/>
        </w:trPr>
        <w:tc>
          <w:tcPr>
            <w:tcW w:w="2524" w:type="dxa"/>
            <w:tcBorders>
              <w:top w:val="nil"/>
              <w:bottom w:val="nil"/>
            </w:tcBorders>
          </w:tcPr>
          <w:p w:rsidR="005D66DF" w:rsidRPr="007962D3" w:rsidRDefault="005D66DF" w:rsidP="00AD198E">
            <w:pPr>
              <w:spacing w:before="0" w:after="0"/>
              <w:rPr>
                <w:rFonts w:asciiTheme="majorHAnsi" w:hAnsiTheme="majorHAnsi" w:cstheme="majorHAnsi"/>
                <w:b/>
                <w:bCs/>
                <w:szCs w:val="22"/>
              </w:rPr>
            </w:pPr>
          </w:p>
        </w:tc>
        <w:tc>
          <w:tcPr>
            <w:tcW w:w="5184" w:type="dxa"/>
          </w:tcPr>
          <w:p w:rsidR="005D66DF" w:rsidRPr="007962D3" w:rsidRDefault="005D66DF"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 xml:space="preserve">Segnalazione immediata di eventuali ostacoli e/o sporgenze che possono comportare caduta per inciampo e/o urto </w:t>
            </w:r>
          </w:p>
        </w:tc>
        <w:tc>
          <w:tcPr>
            <w:tcW w:w="1719" w:type="dxa"/>
            <w:shd w:val="clear" w:color="auto" w:fill="auto"/>
          </w:tcPr>
          <w:p w:rsidR="005D66DF" w:rsidRPr="007962D3" w:rsidRDefault="005D66DF" w:rsidP="00AD198E">
            <w:pPr>
              <w:spacing w:before="0" w:after="0"/>
              <w:rPr>
                <w:rFonts w:asciiTheme="majorHAnsi" w:hAnsiTheme="majorHAnsi" w:cstheme="majorHAnsi"/>
                <w:b/>
                <w:szCs w:val="22"/>
              </w:rPr>
            </w:pPr>
          </w:p>
        </w:tc>
        <w:tc>
          <w:tcPr>
            <w:tcW w:w="2487" w:type="dxa"/>
            <w:shd w:val="clear" w:color="auto" w:fill="auto"/>
          </w:tcPr>
          <w:p w:rsidR="005D66DF" w:rsidRPr="007962D3" w:rsidRDefault="005D66DF" w:rsidP="00AD198E">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Ad ogni segnalazione, ripristino della segnaletica in caso di rimozione e/o deterioramento.</w:t>
            </w:r>
          </w:p>
        </w:tc>
        <w:tc>
          <w:tcPr>
            <w:tcW w:w="3084" w:type="dxa"/>
            <w:shd w:val="clear" w:color="auto" w:fill="auto"/>
          </w:tcPr>
          <w:p w:rsidR="005D66DF" w:rsidRPr="007962D3" w:rsidRDefault="005D66DF"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5D66DF" w:rsidRPr="007962D3" w:rsidTr="00AD198E">
        <w:trPr>
          <w:cantSplit/>
          <w:trHeight w:val="346"/>
          <w:jc w:val="center"/>
        </w:trPr>
        <w:tc>
          <w:tcPr>
            <w:tcW w:w="2524" w:type="dxa"/>
            <w:tcBorders>
              <w:top w:val="nil"/>
              <w:bottom w:val="nil"/>
            </w:tcBorders>
          </w:tcPr>
          <w:p w:rsidR="005D66DF" w:rsidRPr="007962D3" w:rsidRDefault="005D66DF" w:rsidP="00AD198E">
            <w:pPr>
              <w:spacing w:before="0" w:after="0"/>
              <w:rPr>
                <w:rFonts w:asciiTheme="majorHAnsi" w:hAnsiTheme="majorHAnsi" w:cstheme="majorHAnsi"/>
                <w:b/>
                <w:bCs/>
                <w:szCs w:val="22"/>
              </w:rPr>
            </w:pPr>
          </w:p>
        </w:tc>
        <w:tc>
          <w:tcPr>
            <w:tcW w:w="5184" w:type="dxa"/>
          </w:tcPr>
          <w:p w:rsidR="005D66DF" w:rsidRPr="007962D3" w:rsidRDefault="005D66DF"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Posizionamento di cartello “pericolo pavimento bagnato” in ingresso ai locali in pulizia fino a ripristino delle condizioni di sicurezza</w:t>
            </w:r>
          </w:p>
        </w:tc>
        <w:tc>
          <w:tcPr>
            <w:tcW w:w="1719" w:type="dxa"/>
            <w:shd w:val="clear" w:color="auto" w:fill="auto"/>
          </w:tcPr>
          <w:p w:rsidR="005D66DF" w:rsidRPr="007962D3" w:rsidRDefault="005D66DF" w:rsidP="00AD198E">
            <w:pPr>
              <w:spacing w:before="0" w:after="0"/>
              <w:rPr>
                <w:rFonts w:asciiTheme="majorHAnsi" w:hAnsiTheme="majorHAnsi" w:cstheme="majorHAnsi"/>
                <w:b/>
                <w:szCs w:val="22"/>
              </w:rPr>
            </w:pPr>
          </w:p>
        </w:tc>
        <w:tc>
          <w:tcPr>
            <w:tcW w:w="2487" w:type="dxa"/>
            <w:shd w:val="clear" w:color="auto" w:fill="auto"/>
          </w:tcPr>
          <w:p w:rsidR="005D66DF" w:rsidRPr="007962D3" w:rsidRDefault="005D66DF" w:rsidP="00AD198E">
            <w:pPr>
              <w:pStyle w:val="font5"/>
              <w:spacing w:before="0" w:beforeAutospacing="0" w:after="0" w:afterAutospacing="0"/>
              <w:jc w:val="left"/>
              <w:rPr>
                <w:rFonts w:asciiTheme="majorHAnsi" w:eastAsia="Times New Roman" w:hAnsiTheme="majorHAnsi" w:cstheme="majorHAnsi"/>
              </w:rPr>
            </w:pPr>
            <w:r w:rsidRPr="007962D3">
              <w:rPr>
                <w:rFonts w:asciiTheme="majorHAnsi" w:eastAsia="Times New Roman" w:hAnsiTheme="majorHAnsi" w:cstheme="majorHAnsi"/>
              </w:rPr>
              <w:t>Ad ogni intervento</w:t>
            </w:r>
          </w:p>
        </w:tc>
        <w:tc>
          <w:tcPr>
            <w:tcW w:w="3084" w:type="dxa"/>
            <w:shd w:val="clear" w:color="auto" w:fill="auto"/>
          </w:tcPr>
          <w:p w:rsidR="005D66DF" w:rsidRPr="007962D3" w:rsidRDefault="005D66DF"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5D66DF" w:rsidRPr="007962D3" w:rsidTr="00AD198E">
        <w:trPr>
          <w:cantSplit/>
          <w:trHeight w:val="346"/>
          <w:jc w:val="center"/>
        </w:trPr>
        <w:tc>
          <w:tcPr>
            <w:tcW w:w="2524" w:type="dxa"/>
            <w:tcBorders>
              <w:top w:val="nil"/>
              <w:bottom w:val="nil"/>
            </w:tcBorders>
          </w:tcPr>
          <w:p w:rsidR="005D66DF" w:rsidRPr="007962D3" w:rsidRDefault="005D66DF" w:rsidP="00AD198E">
            <w:pPr>
              <w:spacing w:before="0" w:after="0"/>
              <w:rPr>
                <w:rFonts w:asciiTheme="majorHAnsi" w:hAnsiTheme="majorHAnsi" w:cstheme="majorHAnsi"/>
                <w:b/>
                <w:bCs/>
                <w:szCs w:val="22"/>
              </w:rPr>
            </w:pPr>
          </w:p>
        </w:tc>
        <w:tc>
          <w:tcPr>
            <w:tcW w:w="5184" w:type="dxa"/>
          </w:tcPr>
          <w:p w:rsidR="005D66DF" w:rsidRPr="007962D3" w:rsidRDefault="005D66DF" w:rsidP="00AD198E">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Segnalazione di eventuali fuoriuscite accidentali di liquidi ed immediato intervento per il ripristino delle condizioni di sicurezza (assorbimento e/o segnalazione della zona interessata)</w:t>
            </w:r>
          </w:p>
        </w:tc>
        <w:tc>
          <w:tcPr>
            <w:tcW w:w="1719" w:type="dxa"/>
            <w:shd w:val="clear" w:color="auto" w:fill="auto"/>
          </w:tcPr>
          <w:p w:rsidR="005D66DF" w:rsidRPr="007962D3" w:rsidRDefault="005D66DF" w:rsidP="00AD198E">
            <w:pPr>
              <w:spacing w:before="0" w:after="0"/>
              <w:rPr>
                <w:rFonts w:asciiTheme="majorHAnsi" w:hAnsiTheme="majorHAnsi" w:cstheme="majorHAnsi"/>
                <w:b/>
                <w:szCs w:val="22"/>
              </w:rPr>
            </w:pPr>
          </w:p>
        </w:tc>
        <w:tc>
          <w:tcPr>
            <w:tcW w:w="2487" w:type="dxa"/>
            <w:shd w:val="clear" w:color="auto" w:fill="auto"/>
          </w:tcPr>
          <w:p w:rsidR="005D66DF" w:rsidRPr="007962D3" w:rsidRDefault="005D66DF" w:rsidP="00AD198E">
            <w:pPr>
              <w:pStyle w:val="font5"/>
              <w:spacing w:before="0" w:beforeAutospacing="0" w:after="0" w:afterAutospacing="0"/>
              <w:jc w:val="left"/>
              <w:rPr>
                <w:rFonts w:asciiTheme="majorHAnsi" w:eastAsia="Times New Roman" w:hAnsiTheme="majorHAnsi" w:cstheme="majorHAnsi"/>
              </w:rPr>
            </w:pPr>
            <w:r w:rsidRPr="007962D3">
              <w:rPr>
                <w:rFonts w:asciiTheme="majorHAnsi" w:eastAsia="Times New Roman" w:hAnsiTheme="majorHAnsi" w:cstheme="majorHAnsi"/>
              </w:rPr>
              <w:t>Ad ogni intervento</w:t>
            </w:r>
          </w:p>
        </w:tc>
        <w:tc>
          <w:tcPr>
            <w:tcW w:w="3084" w:type="dxa"/>
            <w:shd w:val="clear" w:color="auto" w:fill="auto"/>
          </w:tcPr>
          <w:p w:rsidR="005D66DF" w:rsidRPr="007962D3" w:rsidRDefault="005D66DF" w:rsidP="00AD198E">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5D66DF" w:rsidRPr="002F7DDB" w:rsidTr="00AD198E">
        <w:trPr>
          <w:cantSplit/>
          <w:trHeight w:val="346"/>
          <w:jc w:val="center"/>
        </w:trPr>
        <w:tc>
          <w:tcPr>
            <w:tcW w:w="2524" w:type="dxa"/>
            <w:tcBorders>
              <w:top w:val="nil"/>
            </w:tcBorders>
          </w:tcPr>
          <w:p w:rsidR="005D66DF" w:rsidRPr="007962D3" w:rsidRDefault="005D66DF" w:rsidP="00AD198E">
            <w:pPr>
              <w:spacing w:before="0" w:after="0"/>
              <w:rPr>
                <w:rFonts w:asciiTheme="majorHAnsi" w:hAnsiTheme="majorHAnsi" w:cstheme="majorHAnsi"/>
                <w:b/>
                <w:bCs/>
                <w:szCs w:val="22"/>
              </w:rPr>
            </w:pPr>
          </w:p>
        </w:tc>
        <w:tc>
          <w:tcPr>
            <w:tcW w:w="5184" w:type="dxa"/>
          </w:tcPr>
          <w:p w:rsidR="005D66DF" w:rsidRPr="007962D3" w:rsidRDefault="005D66DF" w:rsidP="00AD198E">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Controlli e manutenzioni periodiche degli elementi strutturali dell’edificio</w:t>
            </w:r>
          </w:p>
        </w:tc>
        <w:tc>
          <w:tcPr>
            <w:tcW w:w="1719" w:type="dxa"/>
            <w:shd w:val="clear" w:color="auto" w:fill="auto"/>
          </w:tcPr>
          <w:p w:rsidR="005D66DF" w:rsidRPr="007962D3" w:rsidRDefault="005D66DF" w:rsidP="00AD198E">
            <w:pPr>
              <w:spacing w:before="0" w:after="0"/>
              <w:jc w:val="center"/>
              <w:rPr>
                <w:rFonts w:asciiTheme="majorHAnsi" w:hAnsiTheme="majorHAnsi" w:cstheme="majorHAnsi"/>
                <w:b/>
                <w:szCs w:val="22"/>
              </w:rPr>
            </w:pPr>
          </w:p>
        </w:tc>
        <w:tc>
          <w:tcPr>
            <w:tcW w:w="2487" w:type="dxa"/>
            <w:shd w:val="clear" w:color="auto" w:fill="auto"/>
          </w:tcPr>
          <w:p w:rsidR="005D66DF" w:rsidRPr="007962D3" w:rsidRDefault="005D66DF" w:rsidP="00AD198E">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Secondo piano dei controlli</w:t>
            </w:r>
          </w:p>
        </w:tc>
        <w:tc>
          <w:tcPr>
            <w:tcW w:w="3084" w:type="dxa"/>
            <w:shd w:val="clear" w:color="auto" w:fill="auto"/>
          </w:tcPr>
          <w:p w:rsidR="005D66DF" w:rsidRPr="002F7DDB" w:rsidRDefault="005D66DF" w:rsidP="00AD198E">
            <w:pPr>
              <w:pStyle w:val="font5"/>
              <w:spacing w:before="0" w:beforeAutospacing="0" w:after="0" w:afterAutospacing="0"/>
              <w:jc w:val="left"/>
              <w:rPr>
                <w:rFonts w:asciiTheme="majorHAnsi" w:hAnsiTheme="majorHAnsi" w:cstheme="majorHAnsi"/>
              </w:rPr>
            </w:pPr>
            <w:r>
              <w:rPr>
                <w:rFonts w:asciiTheme="majorHAnsi" w:hAnsiTheme="majorHAnsi" w:cstheme="majorHAnsi"/>
              </w:rPr>
              <w:t>Ente proprietario</w:t>
            </w:r>
          </w:p>
        </w:tc>
      </w:tr>
    </w:tbl>
    <w:p w:rsidR="005D66DF" w:rsidRPr="0066350D" w:rsidRDefault="005D66DF" w:rsidP="005D66DF">
      <w:pPr>
        <w:rPr>
          <w:rFonts w:asciiTheme="majorHAnsi" w:hAnsiTheme="majorHAnsi" w:cstheme="majorHAnsi"/>
          <w:szCs w:val="22"/>
          <w:u w:val="single"/>
        </w:rPr>
      </w:pPr>
    </w:p>
    <w:p w:rsidR="005D66DF" w:rsidRPr="0066350D" w:rsidRDefault="005D66DF" w:rsidP="005D66DF">
      <w:pPr>
        <w:rPr>
          <w:rFonts w:asciiTheme="majorHAnsi" w:hAnsiTheme="majorHAnsi" w:cstheme="majorHAnsi"/>
          <w:szCs w:val="22"/>
          <w:u w:val="single"/>
        </w:rPr>
        <w:sectPr w:rsidR="005D66DF" w:rsidRPr="0066350D" w:rsidSect="00CE0881">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51" w:name="_Toc54022014"/>
      <w:bookmarkStart w:id="52" w:name="_Toc54023047"/>
      <w:r w:rsidRPr="0066350D">
        <w:rPr>
          <w:rFonts w:asciiTheme="majorHAnsi" w:hAnsiTheme="majorHAnsi" w:cstheme="majorHAnsi"/>
        </w:rPr>
        <w:lastRenderedPageBreak/>
        <w:t>UTILIZZO MACCHINE / IMPIANTI / ATTREZZATURE</w:t>
      </w:r>
      <w:bookmarkEnd w:id="51"/>
      <w:bookmarkEnd w:id="52"/>
    </w:p>
    <w:p w:rsidR="005D66DF" w:rsidRPr="0066350D" w:rsidRDefault="005D66DF" w:rsidP="005D66DF">
      <w:pPr>
        <w:pStyle w:val="Corpodeltesto3"/>
        <w:rPr>
          <w:rFonts w:asciiTheme="majorHAnsi" w:hAnsiTheme="majorHAnsi" w:cstheme="majorHAnsi"/>
          <w:bCs/>
          <w:color w:val="auto"/>
          <w:sz w:val="22"/>
        </w:rPr>
      </w:pPr>
      <w:r w:rsidRPr="0066350D">
        <w:rPr>
          <w:rFonts w:asciiTheme="majorHAnsi" w:hAnsiTheme="majorHAnsi" w:cstheme="majorHAnsi"/>
          <w:bCs/>
          <w:color w:val="auto"/>
          <w:sz w:val="22"/>
        </w:rPr>
        <w:t xml:space="preserve">Nelle schede che seguono, il “si” o il “no” nella colonna “Uso DPI” stanno ad indicare non tanto l’uso assoluto del dispositivo di protezione ma </w:t>
      </w:r>
      <w:r w:rsidRPr="0066350D">
        <w:rPr>
          <w:rFonts w:asciiTheme="majorHAnsi" w:hAnsiTheme="majorHAnsi" w:cstheme="majorHAnsi"/>
          <w:b/>
          <w:bCs/>
          <w:color w:val="auto"/>
          <w:sz w:val="22"/>
          <w:u w:val="single"/>
        </w:rPr>
        <w:t>l’uso in relazione a quello specifico rischio indicato</w:t>
      </w:r>
      <w:r w:rsidRPr="0066350D">
        <w:rPr>
          <w:rFonts w:asciiTheme="majorHAnsi" w:hAnsiTheme="majorHAnsi" w:cstheme="majorHAnsi"/>
          <w:bCs/>
          <w:color w:val="auto"/>
          <w:sz w:val="22"/>
        </w:rPr>
        <w:t xml:space="preserve"> per l’attrezzatura in oggetto.</w:t>
      </w:r>
    </w:p>
    <w:p w:rsidR="005D66DF" w:rsidRPr="0066350D" w:rsidRDefault="005D66DF" w:rsidP="005D66DF">
      <w:pPr>
        <w:pStyle w:val="Corpodeltesto3"/>
        <w:rPr>
          <w:rFonts w:asciiTheme="majorHAnsi" w:hAnsiTheme="majorHAnsi" w:cstheme="majorHAnsi"/>
          <w:bCs/>
          <w:color w:val="auto"/>
          <w:sz w:val="22"/>
        </w:rPr>
      </w:pPr>
      <w:r w:rsidRPr="0066350D">
        <w:rPr>
          <w:rFonts w:asciiTheme="majorHAnsi" w:hAnsiTheme="majorHAnsi" w:cstheme="majorHAnsi"/>
          <w:bCs/>
          <w:color w:val="auto"/>
          <w:sz w:val="22"/>
        </w:rPr>
        <w:t xml:space="preserve">In questo capitolo vengono analizzati anche i rischi derivanti dalla presenza ed utilizzo di </w:t>
      </w:r>
      <w:r w:rsidRPr="0066350D">
        <w:rPr>
          <w:rFonts w:asciiTheme="majorHAnsi" w:hAnsiTheme="majorHAnsi" w:cstheme="majorHAnsi"/>
          <w:b/>
          <w:bCs/>
          <w:color w:val="auto"/>
          <w:sz w:val="22"/>
          <w:u w:val="single"/>
        </w:rPr>
        <w:t>ELEMENTI DI ARREDO</w:t>
      </w:r>
      <w:r w:rsidRPr="0066350D">
        <w:rPr>
          <w:rFonts w:asciiTheme="majorHAnsi" w:hAnsiTheme="majorHAnsi" w:cstheme="majorHAnsi"/>
          <w:bCs/>
          <w:color w:val="auto"/>
          <w:sz w:val="22"/>
        </w:rPr>
        <w:t>, sebbene queste non siano equiparabili ad attrezzature in alcuni casi possono comportare dei rischi per i lavoratori.</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1846"/>
        <w:gridCol w:w="1741"/>
        <w:gridCol w:w="2209"/>
        <w:gridCol w:w="1657"/>
        <w:gridCol w:w="1657"/>
        <w:gridCol w:w="1105"/>
        <w:gridCol w:w="555"/>
        <w:gridCol w:w="324"/>
        <w:gridCol w:w="325"/>
        <w:gridCol w:w="325"/>
        <w:gridCol w:w="3174"/>
      </w:tblGrid>
      <w:tr w:rsidR="005D66DF" w:rsidRPr="0066350D" w:rsidTr="00AD198E">
        <w:trPr>
          <w:cantSplit/>
          <w:trHeight w:val="310"/>
          <w:tblHeader/>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caps/>
              </w:rPr>
            </w:pPr>
            <w:r w:rsidRPr="0066350D">
              <w:rPr>
                <w:rFonts w:asciiTheme="majorHAnsi" w:hAnsiTheme="majorHAnsi" w:cstheme="majorHAnsi"/>
                <w:b/>
                <w:bCs/>
                <w:caps/>
              </w:rPr>
              <w:t>REPARTO</w:t>
            </w:r>
          </w:p>
        </w:tc>
        <w:tc>
          <w:tcPr>
            <w:tcW w:w="1741"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Macchina o attrezzatura</w:t>
            </w:r>
          </w:p>
        </w:tc>
        <w:tc>
          <w:tcPr>
            <w:tcW w:w="220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57"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57"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ATTIVITA’</w:t>
            </w:r>
          </w:p>
        </w:tc>
        <w:tc>
          <w:tcPr>
            <w:tcW w:w="1105"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555"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324"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325"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325"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3174"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Note</w:t>
            </w: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TUTTI GLI AMBIENTI</w:t>
            </w:r>
          </w:p>
        </w:tc>
        <w:tc>
          <w:tcPr>
            <w:tcW w:w="1741"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Attrezzature collegate all’impianto elettrico</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Elettrocuzione, innesco di incendio, corto circuito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Attività d’ufficio ed utilizzo di apparecchiature da officina</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3</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3</w:t>
            </w:r>
          </w:p>
        </w:tc>
        <w:tc>
          <w:tcPr>
            <w:tcW w:w="3174" w:type="dxa"/>
            <w:shd w:val="clear" w:color="auto" w:fill="FFFFFF"/>
            <w:vAlign w:val="center"/>
          </w:tcPr>
          <w:p w:rsidR="005D66DF" w:rsidRPr="0066350D" w:rsidRDefault="005D66DF" w:rsidP="00AD198E">
            <w:pPr>
              <w:rPr>
                <w:rFonts w:asciiTheme="majorHAnsi" w:hAnsiTheme="majorHAnsi" w:cstheme="majorHAnsi"/>
                <w:b/>
                <w:sz w:val="20"/>
              </w:rPr>
            </w:pP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RIPOSTIGLI</w:t>
            </w:r>
          </w:p>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 xml:space="preserve">Cedimento strutturale per sovraccarico </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5D66DF" w:rsidRPr="0066350D" w:rsidRDefault="005D66DF" w:rsidP="00AD198E">
            <w:pPr>
              <w:rPr>
                <w:rFonts w:asciiTheme="majorHAnsi" w:hAnsiTheme="majorHAnsi" w:cstheme="majorHAnsi"/>
                <w:sz w:val="20"/>
              </w:rPr>
            </w:pPr>
            <w:r w:rsidRPr="0066350D">
              <w:rPr>
                <w:rFonts w:asciiTheme="majorHAnsi" w:hAnsiTheme="majorHAnsi" w:cstheme="majorHAnsi"/>
                <w:sz w:val="20"/>
              </w:rPr>
              <w:t>Fissaggio al muro degli armadi</w:t>
            </w: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RIPOSTIGLI</w:t>
            </w:r>
          </w:p>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Cedimento strutturale per usura</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5D66DF" w:rsidRPr="0066350D" w:rsidRDefault="005D66DF" w:rsidP="00AD198E">
            <w:pPr>
              <w:rPr>
                <w:rFonts w:asciiTheme="majorHAnsi" w:hAnsiTheme="majorHAnsi" w:cstheme="majorHAnsi"/>
                <w:sz w:val="20"/>
              </w:rPr>
            </w:pPr>
            <w:r w:rsidRPr="0066350D">
              <w:rPr>
                <w:rFonts w:asciiTheme="majorHAnsi" w:hAnsiTheme="majorHAnsi" w:cstheme="majorHAnsi"/>
                <w:sz w:val="20"/>
              </w:rPr>
              <w:t>Verificare che le scaffalature siano fissate saldamente al pavimento e/o ai muri</w:t>
            </w:r>
            <w:r>
              <w:rPr>
                <w:rFonts w:asciiTheme="majorHAnsi" w:hAnsiTheme="majorHAnsi" w:cstheme="majorHAnsi"/>
                <w:sz w:val="20"/>
              </w:rPr>
              <w:t>.</w:t>
            </w:r>
          </w:p>
          <w:p w:rsidR="005D66DF" w:rsidRPr="0066350D" w:rsidRDefault="005D66DF" w:rsidP="00AD198E">
            <w:pPr>
              <w:rPr>
                <w:rFonts w:asciiTheme="majorHAnsi" w:hAnsiTheme="majorHAnsi" w:cstheme="majorHAnsi"/>
                <w:sz w:val="20"/>
              </w:rPr>
            </w:pPr>
            <w:r w:rsidRPr="0066350D">
              <w:rPr>
                <w:rFonts w:asciiTheme="majorHAnsi" w:hAnsiTheme="majorHAnsi" w:cstheme="majorHAnsi"/>
                <w:sz w:val="20"/>
              </w:rPr>
              <w:t>Verificare periodicamente lo stato d’usura di bulloni e tasselli di fissaggio.</w:t>
            </w: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RIPOSTIGLI</w:t>
            </w:r>
          </w:p>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Caduta di materiale dall’alto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5D66DF" w:rsidRPr="0066350D" w:rsidRDefault="005D66DF" w:rsidP="00AD198E">
            <w:pPr>
              <w:rPr>
                <w:rFonts w:asciiTheme="majorHAnsi" w:hAnsiTheme="majorHAnsi" w:cstheme="majorHAnsi"/>
                <w:sz w:val="20"/>
              </w:rPr>
            </w:pP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RIPOSTIGLI</w:t>
            </w:r>
          </w:p>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Scaffalature</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Caduta dall’alto per accesso ai ripiani più alti</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Accesso ai ripiani più alti</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3</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3</w:t>
            </w:r>
          </w:p>
        </w:tc>
        <w:tc>
          <w:tcPr>
            <w:tcW w:w="3174" w:type="dxa"/>
            <w:shd w:val="clear" w:color="auto" w:fill="FFFFFF"/>
            <w:vAlign w:val="center"/>
          </w:tcPr>
          <w:p w:rsidR="005D66DF" w:rsidRPr="0066350D" w:rsidRDefault="005D66DF" w:rsidP="00AD198E">
            <w:pPr>
              <w:rPr>
                <w:rFonts w:asciiTheme="majorHAnsi" w:hAnsiTheme="majorHAnsi" w:cstheme="majorHAnsi"/>
                <w:sz w:val="20"/>
              </w:rPr>
            </w:pPr>
            <w:r w:rsidRPr="0066350D">
              <w:rPr>
                <w:rFonts w:asciiTheme="majorHAnsi" w:hAnsiTheme="majorHAnsi" w:cstheme="majorHAnsi"/>
                <w:sz w:val="20"/>
              </w:rPr>
              <w:t>Divieto di “arrampicarsi” sui ripiani</w:t>
            </w: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EDIFICIO SCOLASTICO</w:t>
            </w:r>
          </w:p>
        </w:tc>
        <w:tc>
          <w:tcPr>
            <w:tcW w:w="1741"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Ascensore</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Intrappolamento dovuto a guasto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Accesso ai piani</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5D66DF" w:rsidRPr="0066350D" w:rsidRDefault="005D66DF" w:rsidP="00AD198E">
            <w:pPr>
              <w:rPr>
                <w:rFonts w:asciiTheme="majorHAnsi" w:hAnsiTheme="majorHAnsi" w:cstheme="majorHAnsi"/>
                <w:sz w:val="20"/>
              </w:rPr>
            </w:pPr>
            <w:r w:rsidRPr="0066350D">
              <w:rPr>
                <w:rFonts w:asciiTheme="majorHAnsi" w:hAnsiTheme="majorHAnsi" w:cstheme="majorHAnsi"/>
                <w:sz w:val="20"/>
              </w:rPr>
              <w:t>Rischio residuo</w:t>
            </w: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sidRPr="0066350D">
              <w:rPr>
                <w:rFonts w:asciiTheme="majorHAnsi" w:hAnsiTheme="majorHAnsi" w:cstheme="majorHAnsi"/>
                <w:b/>
                <w:bCs/>
              </w:rPr>
              <w:t>EDIFICIO SCOLASTICO</w:t>
            </w:r>
          </w:p>
        </w:tc>
        <w:tc>
          <w:tcPr>
            <w:tcW w:w="1741" w:type="dxa"/>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Ascensore</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Intrappolamento dovuto a black out o incendio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Accesso ai piani</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5D66DF" w:rsidRPr="0066350D" w:rsidRDefault="005D66DF" w:rsidP="00AD198E">
            <w:pPr>
              <w:rPr>
                <w:rFonts w:asciiTheme="majorHAnsi" w:hAnsiTheme="majorHAnsi" w:cstheme="majorHAnsi"/>
                <w:sz w:val="20"/>
              </w:rPr>
            </w:pPr>
          </w:p>
        </w:tc>
      </w:tr>
      <w:tr w:rsidR="005D66DF" w:rsidRPr="0066350D" w:rsidTr="00AD198E">
        <w:trPr>
          <w:cantSplit/>
          <w:trHeight w:val="382"/>
          <w:jc w:val="center"/>
        </w:trPr>
        <w:tc>
          <w:tcPr>
            <w:tcW w:w="1846"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Pr>
                <w:rFonts w:asciiTheme="majorHAnsi" w:hAnsiTheme="majorHAnsi" w:cstheme="majorHAnsi"/>
                <w:b/>
                <w:bCs/>
              </w:rPr>
              <w:lastRenderedPageBreak/>
              <w:t>LOCALE PORZIONAMENTO PASTI</w:t>
            </w:r>
          </w:p>
        </w:tc>
        <w:tc>
          <w:tcPr>
            <w:tcW w:w="1741" w:type="dxa"/>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Carrellini manuali</w:t>
            </w:r>
          </w:p>
        </w:tc>
        <w:tc>
          <w:tcPr>
            <w:tcW w:w="2209"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Schiacciamento</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Arti inferiori</w:t>
            </w:r>
          </w:p>
        </w:tc>
        <w:tc>
          <w:tcPr>
            <w:tcW w:w="1657"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Aiuto nella movimentazione contenitori dei pasti</w:t>
            </w:r>
          </w:p>
        </w:tc>
        <w:tc>
          <w:tcPr>
            <w:tcW w:w="1105"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C1</w:t>
            </w:r>
          </w:p>
        </w:tc>
        <w:tc>
          <w:tcPr>
            <w:tcW w:w="555"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No</w:t>
            </w:r>
          </w:p>
        </w:tc>
        <w:tc>
          <w:tcPr>
            <w:tcW w:w="324"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1</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2</w:t>
            </w:r>
          </w:p>
        </w:tc>
        <w:tc>
          <w:tcPr>
            <w:tcW w:w="325"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2</w:t>
            </w:r>
          </w:p>
        </w:tc>
        <w:tc>
          <w:tcPr>
            <w:tcW w:w="3174" w:type="dxa"/>
            <w:shd w:val="clear" w:color="auto" w:fill="FFFFFF"/>
            <w:vAlign w:val="center"/>
          </w:tcPr>
          <w:p w:rsidR="005D66DF" w:rsidRPr="0066350D" w:rsidRDefault="005D66DF" w:rsidP="00AD198E">
            <w:pPr>
              <w:rPr>
                <w:rFonts w:asciiTheme="majorHAnsi" w:hAnsiTheme="majorHAnsi" w:cstheme="majorHAnsi"/>
                <w:sz w:val="20"/>
              </w:rPr>
            </w:pP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b/>
        </w:rPr>
        <w:sectPr w:rsidR="005D66DF" w:rsidRPr="0066350D" w:rsidSect="00CE0881">
          <w:headerReference w:type="default" r:id="rId22"/>
          <w:pgSz w:w="16840" w:h="11907" w:orient="landscape" w:code="9"/>
          <w:pgMar w:top="1134" w:right="992" w:bottom="1134" w:left="992" w:header="720" w:footer="720" w:gutter="0"/>
          <w:cols w:space="720"/>
        </w:sect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lastRenderedPageBreak/>
        <w:t>MISURE DI PREVENZIONE E PROTEZIONE</w:t>
      </w:r>
    </w:p>
    <w:p w:rsidR="005D66DF" w:rsidRPr="0066350D" w:rsidRDefault="005D66DF" w:rsidP="005D66DF">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5D66DF" w:rsidRPr="0066350D" w:rsidTr="00AD198E">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499" w:type="dxa"/>
            <w:tcBorders>
              <w:bottom w:val="nil"/>
            </w:tcBorders>
          </w:tcPr>
          <w:p w:rsidR="005D66DF" w:rsidRPr="0066350D" w:rsidRDefault="005D66DF" w:rsidP="00AD198E">
            <w:pPr>
              <w:spacing w:before="0" w:after="0"/>
              <w:rPr>
                <w:rFonts w:asciiTheme="majorHAnsi" w:hAnsiTheme="majorHAnsi" w:cstheme="majorHAnsi"/>
                <w:b/>
                <w:bCs/>
                <w:szCs w:val="22"/>
              </w:rPr>
            </w:pPr>
            <w:r w:rsidRPr="0066350D">
              <w:rPr>
                <w:rFonts w:asciiTheme="majorHAnsi" w:hAnsiTheme="majorHAnsi" w:cstheme="majorHAnsi"/>
                <w:b/>
                <w:bCs/>
                <w:szCs w:val="22"/>
              </w:rPr>
              <w:t>ATTREZZATURE</w:t>
            </w:r>
          </w:p>
        </w:tc>
        <w:tc>
          <w:tcPr>
            <w:tcW w:w="5131" w:type="dxa"/>
          </w:tcPr>
          <w:p w:rsidR="005D66DF" w:rsidRPr="0066350D" w:rsidRDefault="005D66DF" w:rsidP="00AD198E">
            <w:pPr>
              <w:pStyle w:val="font5"/>
              <w:autoSpaceDE w:val="0"/>
              <w:autoSpaceDN w:val="0"/>
              <w:adjustRightInd w:val="0"/>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Vigilare affinché i lavoratori non compiano manovre o operazioni in contrasto con gli obblighi di legge o con le direttive (e procedure) aziendali in materia di sicurezza (es. che non manomettano i dispositivi di sicurezza)</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5D66DF" w:rsidRPr="0066350D" w:rsidRDefault="005D66DF" w:rsidP="00AD198E">
            <w:pPr>
              <w:spacing w:before="0" w:after="0"/>
              <w:jc w:val="left"/>
              <w:rPr>
                <w:rFonts w:asciiTheme="majorHAnsi" w:hAnsiTheme="majorHAnsi" w:cstheme="majorHAnsi"/>
              </w:rPr>
            </w:pPr>
            <w:r w:rsidRPr="0066350D">
              <w:rPr>
                <w:rFonts w:asciiTheme="majorHAnsi" w:hAnsiTheme="majorHAnsi" w:cstheme="majorHAnsi"/>
                <w:szCs w:val="22"/>
              </w:rPr>
              <w:t>Preposto</w:t>
            </w:r>
          </w:p>
        </w:tc>
      </w:tr>
      <w:tr w:rsidR="005D66DF" w:rsidRPr="0066350D" w:rsidTr="00AD198E">
        <w:trPr>
          <w:cantSplit/>
          <w:trHeight w:val="346"/>
          <w:jc w:val="center"/>
        </w:trPr>
        <w:tc>
          <w:tcPr>
            <w:tcW w:w="249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Nel caso di acquisto / affitto / comodato di nuove attrezzature, accertarsi che le stesse siano conformi alla legislazione applicabile (sia da un esame funzionale che da un esame della documentazione tecnica) e che vengano installate in modo da non costituire pericolo</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in occasione di acquisizione di macchine e impianti</w:t>
            </w:r>
          </w:p>
        </w:tc>
        <w:tc>
          <w:tcPr>
            <w:tcW w:w="3053" w:type="dxa"/>
            <w:shd w:val="clear" w:color="auto" w:fill="auto"/>
          </w:tcPr>
          <w:p w:rsidR="005D66DF" w:rsidRPr="0066350D" w:rsidRDefault="005D66DF" w:rsidP="00AD198E">
            <w:pPr>
              <w:spacing w:before="0" w:after="0"/>
              <w:jc w:val="left"/>
              <w:rPr>
                <w:rFonts w:asciiTheme="majorHAnsi" w:hAnsiTheme="majorHAnsi" w:cstheme="majorHAnsi"/>
              </w:rPr>
            </w:pPr>
            <w:r w:rsidRPr="0066350D">
              <w:rPr>
                <w:rFonts w:asciiTheme="majorHAnsi" w:hAnsiTheme="majorHAnsi" w:cstheme="majorHAnsi"/>
                <w:szCs w:val="22"/>
              </w:rPr>
              <w:t>DS</w:t>
            </w:r>
          </w:p>
        </w:tc>
      </w:tr>
      <w:tr w:rsidR="005D66DF" w:rsidRPr="0066350D" w:rsidTr="00AD198E">
        <w:trPr>
          <w:cantSplit/>
          <w:trHeight w:val="346"/>
          <w:jc w:val="center"/>
        </w:trPr>
        <w:tc>
          <w:tcPr>
            <w:tcW w:w="249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hAnsiTheme="majorHAnsi" w:cstheme="majorHAnsi"/>
              </w:rPr>
              <w:t>Viene predisposto un registro dei controlli per ciascuna macchina / attrezzatura utilizzata in base alle diverse attività in cui vengono annotati tutti gli interventi di manutenzione ordinari e straordinaria effettuati</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Aggiornato ad ogni intervento.</w:t>
            </w:r>
          </w:p>
        </w:tc>
        <w:tc>
          <w:tcPr>
            <w:tcW w:w="305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5D66DF" w:rsidRPr="0066350D" w:rsidTr="00AD198E">
        <w:trPr>
          <w:cantSplit/>
          <w:trHeight w:val="346"/>
          <w:jc w:val="center"/>
        </w:trPr>
        <w:tc>
          <w:tcPr>
            <w:tcW w:w="249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Vengono svolte verifiche periodiche come da indicazioni dei costruttori </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Registrazione degli interventi in apposito registro</w:t>
            </w:r>
          </w:p>
        </w:tc>
        <w:tc>
          <w:tcPr>
            <w:tcW w:w="305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5D66DF" w:rsidRPr="0066350D" w:rsidTr="00AD198E">
        <w:trPr>
          <w:cantSplit/>
          <w:trHeight w:val="346"/>
          <w:jc w:val="center"/>
        </w:trPr>
        <w:tc>
          <w:tcPr>
            <w:tcW w:w="249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Consegna di dispositivi di protezione individuale ai lavoratori in base ai rischi derivanti dall’uso delle attrezzature</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Ad ogni nuova assunzione e secondo necessità personali</w:t>
            </w:r>
          </w:p>
        </w:tc>
        <w:tc>
          <w:tcPr>
            <w:tcW w:w="305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Preposto con ufficio del personale</w:t>
            </w:r>
          </w:p>
        </w:tc>
      </w:tr>
      <w:tr w:rsidR="005D66DF" w:rsidRPr="0066350D" w:rsidTr="00AD198E">
        <w:trPr>
          <w:cantSplit/>
          <w:trHeight w:val="346"/>
          <w:jc w:val="center"/>
        </w:trPr>
        <w:tc>
          <w:tcPr>
            <w:tcW w:w="249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Nel caso di acquisto di DPI viene verificato che questi siano conformi alle norme tecniche di riferimento e provvisti di marcatura CE</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Ad ogni nuovo acquisto</w:t>
            </w:r>
          </w:p>
        </w:tc>
        <w:tc>
          <w:tcPr>
            <w:tcW w:w="305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Ufficio acquisti</w:t>
            </w:r>
          </w:p>
        </w:tc>
      </w:tr>
      <w:tr w:rsidR="005D66DF" w:rsidRPr="0066350D" w:rsidTr="00AD198E">
        <w:trPr>
          <w:cantSplit/>
          <w:trHeight w:val="346"/>
          <w:jc w:val="center"/>
        </w:trPr>
        <w:tc>
          <w:tcPr>
            <w:tcW w:w="2499" w:type="dxa"/>
            <w:tcBorders>
              <w:top w:val="nil"/>
              <w:bottom w:val="nil"/>
            </w:tcBorders>
          </w:tcPr>
          <w:p w:rsidR="005D66DF" w:rsidRPr="0066350D" w:rsidRDefault="005D66DF" w:rsidP="00AD198E">
            <w:pPr>
              <w:spacing w:before="0" w:after="0"/>
              <w:rPr>
                <w:rFonts w:asciiTheme="majorHAnsi" w:hAnsiTheme="majorHAnsi" w:cstheme="majorHAnsi"/>
                <w:b/>
                <w:bCs/>
                <w:szCs w:val="22"/>
              </w:rPr>
            </w:pP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Posizionare i materiali sulle scaffalature in condizioni di sicurezza</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 xml:space="preserve">Controllo costante </w:t>
            </w:r>
          </w:p>
        </w:tc>
        <w:tc>
          <w:tcPr>
            <w:tcW w:w="3053"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5D66DF" w:rsidRPr="0066350D" w:rsidTr="00AD198E">
        <w:trPr>
          <w:cantSplit/>
          <w:trHeight w:val="346"/>
          <w:jc w:val="center"/>
        </w:trPr>
        <w:tc>
          <w:tcPr>
            <w:tcW w:w="2499" w:type="dxa"/>
            <w:tcBorders>
              <w:top w:val="nil"/>
              <w:bottom w:val="single" w:sz="4" w:space="0" w:color="808080" w:themeColor="background1" w:themeShade="80"/>
            </w:tcBorders>
          </w:tcPr>
          <w:p w:rsidR="005D66DF" w:rsidRPr="0066350D" w:rsidRDefault="005D66DF" w:rsidP="00AD198E">
            <w:pPr>
              <w:spacing w:before="0" w:after="0"/>
              <w:rPr>
                <w:rFonts w:asciiTheme="majorHAnsi" w:hAnsiTheme="majorHAnsi" w:cstheme="majorHAnsi"/>
                <w:b/>
                <w:bCs/>
                <w:szCs w:val="22"/>
              </w:rPr>
            </w:pP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Richiedere al comune copia dei rapportini di controllo periodico svolti da manutentore specializzato e verifica biennale da parte di organismo abilitato dell’ascensore</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Annualmente</w:t>
            </w:r>
          </w:p>
        </w:tc>
        <w:tc>
          <w:tcPr>
            <w:tcW w:w="3053"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sectPr w:rsidR="005D66DF" w:rsidRPr="0066350D" w:rsidSect="00CE0881">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53" w:name="_Toc54022015"/>
      <w:bookmarkStart w:id="54" w:name="_Toc54023048"/>
      <w:r w:rsidRPr="0066350D">
        <w:rPr>
          <w:rFonts w:asciiTheme="majorHAnsi" w:hAnsiTheme="majorHAnsi" w:cstheme="majorHAnsi"/>
        </w:rPr>
        <w:lastRenderedPageBreak/>
        <w:t>MOVIMENTAZIONE MANUALE DEI CARICHI</w:t>
      </w:r>
      <w:bookmarkEnd w:id="53"/>
      <w:bookmarkEnd w:id="54"/>
    </w:p>
    <w:p w:rsidR="005D66DF" w:rsidRPr="0066350D" w:rsidRDefault="005D66DF" w:rsidP="005D66DF">
      <w:pPr>
        <w:rPr>
          <w:rFonts w:asciiTheme="majorHAnsi" w:hAnsiTheme="majorHAnsi" w:cstheme="majorHAnsi"/>
          <w:b/>
          <w:sz w:val="24"/>
          <w:szCs w:val="24"/>
        </w:rPr>
      </w:pPr>
      <w:r w:rsidRPr="0066350D">
        <w:rPr>
          <w:rFonts w:asciiTheme="majorHAnsi" w:hAnsiTheme="majorHAnsi" w:cstheme="majorHAnsi"/>
          <w:b/>
          <w:sz w:val="24"/>
          <w:szCs w:val="24"/>
        </w:rPr>
        <w:t>SOVRACCARICO BIOMECCANICO DORSO LOMBARE</w:t>
      </w:r>
    </w:p>
    <w:p w:rsidR="005D66DF" w:rsidRPr="005F472A" w:rsidRDefault="005D66DF" w:rsidP="005D66DF"/>
    <w:tbl>
      <w:tblPr>
        <w:tblW w:w="491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576"/>
        <w:gridCol w:w="2800"/>
        <w:gridCol w:w="1560"/>
        <w:gridCol w:w="992"/>
        <w:gridCol w:w="1134"/>
        <w:gridCol w:w="1134"/>
        <w:gridCol w:w="992"/>
        <w:gridCol w:w="936"/>
        <w:gridCol w:w="1076"/>
        <w:gridCol w:w="1077"/>
        <w:gridCol w:w="481"/>
        <w:gridCol w:w="880"/>
        <w:gridCol w:w="1166"/>
      </w:tblGrid>
      <w:tr w:rsidR="005D66DF" w:rsidRPr="00174431" w:rsidTr="00AD198E">
        <w:trPr>
          <w:cantSplit/>
          <w:trHeight w:val="284"/>
          <w:tblHeader/>
          <w:jc w:val="center"/>
        </w:trPr>
        <w:tc>
          <w:tcPr>
            <w:tcW w:w="576" w:type="dxa"/>
            <w:vMerge w:val="restart"/>
            <w:shd w:val="clear" w:color="auto" w:fill="E7E6E6"/>
            <w:vAlign w:val="center"/>
          </w:tcPr>
          <w:p w:rsidR="005D66DF" w:rsidRPr="00174431" w:rsidRDefault="005D66DF" w:rsidP="00AD198E">
            <w:pPr>
              <w:jc w:val="center"/>
              <w:rPr>
                <w:b/>
                <w:bCs/>
                <w:sz w:val="16"/>
                <w:szCs w:val="16"/>
              </w:rPr>
            </w:pPr>
            <w:r w:rsidRPr="00174431">
              <w:rPr>
                <w:b/>
                <w:bCs/>
                <w:sz w:val="16"/>
                <w:szCs w:val="16"/>
              </w:rPr>
              <w:t>Rif.</w:t>
            </w:r>
          </w:p>
        </w:tc>
        <w:tc>
          <w:tcPr>
            <w:tcW w:w="2800" w:type="dxa"/>
            <w:vMerge w:val="restart"/>
            <w:shd w:val="clear" w:color="auto" w:fill="E7E6E6"/>
            <w:vAlign w:val="center"/>
          </w:tcPr>
          <w:p w:rsidR="005D66DF" w:rsidRPr="00174431" w:rsidRDefault="005D66DF" w:rsidP="00AD198E">
            <w:pPr>
              <w:jc w:val="center"/>
              <w:rPr>
                <w:b/>
                <w:bCs/>
                <w:sz w:val="16"/>
                <w:szCs w:val="16"/>
              </w:rPr>
            </w:pPr>
            <w:r w:rsidRPr="00174431">
              <w:rPr>
                <w:b/>
                <w:bCs/>
                <w:sz w:val="16"/>
                <w:szCs w:val="16"/>
              </w:rPr>
              <w:t>Descrizione operazione</w:t>
            </w:r>
          </w:p>
        </w:tc>
        <w:tc>
          <w:tcPr>
            <w:tcW w:w="1560" w:type="dxa"/>
            <w:vMerge w:val="restart"/>
            <w:shd w:val="clear" w:color="auto" w:fill="E7E6E6"/>
            <w:vAlign w:val="center"/>
          </w:tcPr>
          <w:p w:rsidR="005D66DF" w:rsidRPr="00174431" w:rsidRDefault="005D66DF" w:rsidP="00AD198E">
            <w:pPr>
              <w:jc w:val="center"/>
              <w:rPr>
                <w:b/>
                <w:bCs/>
                <w:sz w:val="16"/>
                <w:szCs w:val="16"/>
              </w:rPr>
            </w:pPr>
            <w:r w:rsidRPr="00174431">
              <w:rPr>
                <w:b/>
                <w:bCs/>
                <w:sz w:val="16"/>
                <w:szCs w:val="16"/>
              </w:rPr>
              <w:t>MANSIONE</w:t>
            </w:r>
          </w:p>
        </w:tc>
        <w:tc>
          <w:tcPr>
            <w:tcW w:w="992" w:type="dxa"/>
            <w:shd w:val="clear" w:color="auto" w:fill="E7E6E6"/>
            <w:vAlign w:val="center"/>
          </w:tcPr>
          <w:p w:rsidR="005D66DF" w:rsidRPr="00174431" w:rsidRDefault="005D66DF" w:rsidP="00AD198E">
            <w:pPr>
              <w:jc w:val="center"/>
              <w:rPr>
                <w:b/>
                <w:bCs/>
                <w:sz w:val="16"/>
                <w:szCs w:val="16"/>
              </w:rPr>
            </w:pPr>
            <w:r w:rsidRPr="00174431">
              <w:rPr>
                <w:b/>
                <w:bCs/>
                <w:sz w:val="16"/>
                <w:szCs w:val="16"/>
              </w:rPr>
              <w:t xml:space="preserve">Peso </w:t>
            </w:r>
          </w:p>
        </w:tc>
        <w:tc>
          <w:tcPr>
            <w:tcW w:w="1134" w:type="dxa"/>
            <w:shd w:val="clear" w:color="auto" w:fill="E7E6E6"/>
            <w:vAlign w:val="center"/>
          </w:tcPr>
          <w:p w:rsidR="005D66DF" w:rsidRPr="00174431" w:rsidRDefault="005D66DF" w:rsidP="00AD198E">
            <w:pPr>
              <w:jc w:val="center"/>
              <w:rPr>
                <w:b/>
                <w:bCs/>
                <w:sz w:val="16"/>
                <w:szCs w:val="16"/>
              </w:rPr>
            </w:pPr>
            <w:r w:rsidRPr="00174431">
              <w:rPr>
                <w:b/>
                <w:bCs/>
                <w:sz w:val="16"/>
                <w:szCs w:val="16"/>
              </w:rPr>
              <w:t>Altezza presa</w:t>
            </w:r>
          </w:p>
        </w:tc>
        <w:tc>
          <w:tcPr>
            <w:tcW w:w="1134" w:type="dxa"/>
            <w:shd w:val="clear" w:color="auto" w:fill="E7E6E6"/>
            <w:vAlign w:val="center"/>
          </w:tcPr>
          <w:p w:rsidR="005D66DF" w:rsidRPr="00174431" w:rsidRDefault="005D66DF" w:rsidP="00AD198E">
            <w:pPr>
              <w:jc w:val="center"/>
              <w:rPr>
                <w:b/>
                <w:bCs/>
                <w:sz w:val="16"/>
                <w:szCs w:val="16"/>
              </w:rPr>
            </w:pPr>
            <w:r w:rsidRPr="00174431">
              <w:rPr>
                <w:b/>
                <w:bCs/>
                <w:sz w:val="16"/>
                <w:szCs w:val="16"/>
              </w:rPr>
              <w:t>Dislocazione verticale</w:t>
            </w:r>
          </w:p>
        </w:tc>
        <w:tc>
          <w:tcPr>
            <w:tcW w:w="992" w:type="dxa"/>
            <w:shd w:val="clear" w:color="auto" w:fill="E7E6E6"/>
            <w:vAlign w:val="center"/>
          </w:tcPr>
          <w:p w:rsidR="005D66DF" w:rsidRPr="00174431" w:rsidRDefault="005D66DF" w:rsidP="00AD198E">
            <w:pPr>
              <w:jc w:val="center"/>
              <w:rPr>
                <w:b/>
                <w:bCs/>
                <w:sz w:val="16"/>
                <w:szCs w:val="16"/>
              </w:rPr>
            </w:pPr>
            <w:r w:rsidRPr="00174431">
              <w:rPr>
                <w:b/>
                <w:bCs/>
                <w:sz w:val="16"/>
                <w:szCs w:val="16"/>
              </w:rPr>
              <w:t>Distanza dal corpo</w:t>
            </w:r>
          </w:p>
        </w:tc>
        <w:tc>
          <w:tcPr>
            <w:tcW w:w="936" w:type="dxa"/>
            <w:tcBorders>
              <w:bottom w:val="nil"/>
            </w:tcBorders>
            <w:shd w:val="clear" w:color="auto" w:fill="E7E6E6"/>
            <w:vAlign w:val="center"/>
          </w:tcPr>
          <w:p w:rsidR="005D66DF" w:rsidRPr="00174431" w:rsidRDefault="005D66DF" w:rsidP="00AD198E">
            <w:pPr>
              <w:jc w:val="center"/>
              <w:rPr>
                <w:b/>
                <w:bCs/>
                <w:sz w:val="16"/>
                <w:szCs w:val="16"/>
              </w:rPr>
            </w:pPr>
            <w:r w:rsidRPr="00174431">
              <w:rPr>
                <w:b/>
                <w:bCs/>
                <w:sz w:val="16"/>
                <w:szCs w:val="16"/>
              </w:rPr>
              <w:t>Angolo rotazione</w:t>
            </w:r>
          </w:p>
        </w:tc>
        <w:tc>
          <w:tcPr>
            <w:tcW w:w="1076" w:type="dxa"/>
            <w:tcBorders>
              <w:bottom w:val="nil"/>
            </w:tcBorders>
            <w:shd w:val="clear" w:color="auto" w:fill="E7E6E6"/>
            <w:vAlign w:val="center"/>
          </w:tcPr>
          <w:p w:rsidR="005D66DF" w:rsidRPr="00174431" w:rsidRDefault="005D66DF" w:rsidP="00AD198E">
            <w:pPr>
              <w:jc w:val="center"/>
              <w:rPr>
                <w:b/>
                <w:bCs/>
                <w:sz w:val="16"/>
                <w:szCs w:val="16"/>
              </w:rPr>
            </w:pPr>
            <w:r w:rsidRPr="00174431">
              <w:rPr>
                <w:b/>
                <w:bCs/>
                <w:sz w:val="16"/>
                <w:szCs w:val="16"/>
              </w:rPr>
              <w:t>Indice di presa</w:t>
            </w:r>
          </w:p>
        </w:tc>
        <w:tc>
          <w:tcPr>
            <w:tcW w:w="1077" w:type="dxa"/>
            <w:tcBorders>
              <w:bottom w:val="nil"/>
            </w:tcBorders>
            <w:shd w:val="clear" w:color="auto" w:fill="E7E6E6"/>
          </w:tcPr>
          <w:p w:rsidR="005D66DF" w:rsidRPr="00174431" w:rsidRDefault="005D66DF" w:rsidP="00AD198E">
            <w:pPr>
              <w:jc w:val="center"/>
              <w:rPr>
                <w:b/>
                <w:bCs/>
                <w:sz w:val="16"/>
                <w:szCs w:val="16"/>
              </w:rPr>
            </w:pPr>
            <w:r w:rsidRPr="00174431">
              <w:rPr>
                <w:b/>
                <w:bCs/>
                <w:sz w:val="16"/>
                <w:szCs w:val="16"/>
              </w:rPr>
              <w:t>Indice di frequenza</w:t>
            </w:r>
          </w:p>
        </w:tc>
        <w:tc>
          <w:tcPr>
            <w:tcW w:w="1361" w:type="dxa"/>
            <w:gridSpan w:val="2"/>
            <w:tcBorders>
              <w:bottom w:val="nil"/>
            </w:tcBorders>
            <w:shd w:val="clear" w:color="auto" w:fill="E7E6E6"/>
            <w:vAlign w:val="center"/>
          </w:tcPr>
          <w:p w:rsidR="005D66DF" w:rsidRPr="00174431" w:rsidRDefault="005D66DF" w:rsidP="00AD198E">
            <w:pPr>
              <w:jc w:val="center"/>
              <w:rPr>
                <w:b/>
                <w:bCs/>
                <w:sz w:val="16"/>
                <w:szCs w:val="16"/>
              </w:rPr>
            </w:pPr>
            <w:r w:rsidRPr="00174431">
              <w:rPr>
                <w:b/>
                <w:bCs/>
                <w:sz w:val="16"/>
                <w:szCs w:val="16"/>
              </w:rPr>
              <w:t>Peso raccomandato</w:t>
            </w:r>
          </w:p>
        </w:tc>
        <w:tc>
          <w:tcPr>
            <w:tcW w:w="1166" w:type="dxa"/>
            <w:vMerge w:val="restart"/>
            <w:shd w:val="clear" w:color="auto" w:fill="B4C6E7" w:themeFill="accent5" w:themeFillTint="66"/>
            <w:vAlign w:val="center"/>
          </w:tcPr>
          <w:p w:rsidR="005D66DF" w:rsidRPr="00174431" w:rsidRDefault="005D66DF" w:rsidP="00AD198E">
            <w:pPr>
              <w:jc w:val="center"/>
              <w:rPr>
                <w:b/>
                <w:bCs/>
                <w:sz w:val="16"/>
                <w:szCs w:val="16"/>
              </w:rPr>
            </w:pPr>
            <w:r w:rsidRPr="00174431">
              <w:rPr>
                <w:b/>
                <w:bCs/>
                <w:sz w:val="16"/>
                <w:szCs w:val="16"/>
              </w:rPr>
              <w:t>Indice di rischio</w:t>
            </w:r>
          </w:p>
        </w:tc>
      </w:tr>
      <w:tr w:rsidR="005D66DF" w:rsidRPr="00174431" w:rsidTr="00AD198E">
        <w:trPr>
          <w:cantSplit/>
          <w:trHeight w:val="284"/>
          <w:tblHeader/>
          <w:jc w:val="center"/>
        </w:trPr>
        <w:tc>
          <w:tcPr>
            <w:tcW w:w="576" w:type="dxa"/>
            <w:vMerge/>
            <w:shd w:val="clear" w:color="auto" w:fill="E7E6E6"/>
          </w:tcPr>
          <w:p w:rsidR="005D66DF" w:rsidRPr="00174431" w:rsidRDefault="005D66DF" w:rsidP="00AD198E">
            <w:pPr>
              <w:rPr>
                <w:b/>
                <w:bCs/>
                <w:sz w:val="16"/>
                <w:szCs w:val="16"/>
              </w:rPr>
            </w:pPr>
          </w:p>
        </w:tc>
        <w:tc>
          <w:tcPr>
            <w:tcW w:w="2800" w:type="dxa"/>
            <w:vMerge/>
            <w:shd w:val="clear" w:color="auto" w:fill="E7E6E6"/>
          </w:tcPr>
          <w:p w:rsidR="005D66DF" w:rsidRPr="00174431" w:rsidRDefault="005D66DF" w:rsidP="00AD198E">
            <w:pPr>
              <w:rPr>
                <w:b/>
                <w:bCs/>
                <w:sz w:val="16"/>
                <w:szCs w:val="16"/>
              </w:rPr>
            </w:pPr>
          </w:p>
        </w:tc>
        <w:tc>
          <w:tcPr>
            <w:tcW w:w="1560" w:type="dxa"/>
            <w:vMerge/>
            <w:shd w:val="clear" w:color="auto" w:fill="E7E6E6"/>
          </w:tcPr>
          <w:p w:rsidR="005D66DF" w:rsidRPr="00174431" w:rsidRDefault="005D66DF" w:rsidP="00AD198E">
            <w:pPr>
              <w:jc w:val="center"/>
              <w:rPr>
                <w:bCs/>
                <w:sz w:val="16"/>
                <w:szCs w:val="16"/>
              </w:rPr>
            </w:pPr>
          </w:p>
        </w:tc>
        <w:tc>
          <w:tcPr>
            <w:tcW w:w="992" w:type="dxa"/>
            <w:shd w:val="clear" w:color="auto" w:fill="E7E6E6"/>
            <w:vAlign w:val="center"/>
          </w:tcPr>
          <w:p w:rsidR="005D66DF" w:rsidRPr="00174431" w:rsidRDefault="005D66DF" w:rsidP="00AD198E">
            <w:pPr>
              <w:jc w:val="center"/>
              <w:rPr>
                <w:bCs/>
                <w:sz w:val="16"/>
                <w:szCs w:val="16"/>
              </w:rPr>
            </w:pPr>
            <w:r w:rsidRPr="00174431">
              <w:rPr>
                <w:bCs/>
                <w:sz w:val="16"/>
                <w:szCs w:val="16"/>
              </w:rPr>
              <w:t>kg</w:t>
            </w:r>
          </w:p>
        </w:tc>
        <w:tc>
          <w:tcPr>
            <w:tcW w:w="1134" w:type="dxa"/>
            <w:shd w:val="clear" w:color="auto" w:fill="E7E6E6"/>
            <w:vAlign w:val="center"/>
          </w:tcPr>
          <w:p w:rsidR="005D66DF" w:rsidRPr="00174431" w:rsidRDefault="005D66DF" w:rsidP="00AD198E">
            <w:pPr>
              <w:jc w:val="center"/>
              <w:rPr>
                <w:sz w:val="16"/>
                <w:szCs w:val="16"/>
                <w:lang w:val="en-GB"/>
              </w:rPr>
            </w:pPr>
            <w:r w:rsidRPr="00174431">
              <w:rPr>
                <w:sz w:val="16"/>
                <w:szCs w:val="16"/>
                <w:lang w:val="en-GB"/>
              </w:rPr>
              <w:t>cm</w:t>
            </w:r>
          </w:p>
        </w:tc>
        <w:tc>
          <w:tcPr>
            <w:tcW w:w="1134" w:type="dxa"/>
            <w:shd w:val="clear" w:color="auto" w:fill="E7E6E6"/>
            <w:vAlign w:val="center"/>
          </w:tcPr>
          <w:p w:rsidR="005D66DF" w:rsidRPr="00174431" w:rsidRDefault="005D66DF" w:rsidP="00AD198E">
            <w:pPr>
              <w:jc w:val="center"/>
              <w:rPr>
                <w:sz w:val="16"/>
                <w:szCs w:val="16"/>
                <w:lang w:val="en-GB"/>
              </w:rPr>
            </w:pPr>
            <w:r w:rsidRPr="00174431">
              <w:rPr>
                <w:sz w:val="16"/>
                <w:szCs w:val="16"/>
                <w:lang w:val="en-GB"/>
              </w:rPr>
              <w:t>cm</w:t>
            </w:r>
          </w:p>
        </w:tc>
        <w:tc>
          <w:tcPr>
            <w:tcW w:w="992" w:type="dxa"/>
            <w:shd w:val="clear" w:color="auto" w:fill="E7E6E6"/>
            <w:vAlign w:val="center"/>
          </w:tcPr>
          <w:p w:rsidR="005D66DF" w:rsidRPr="00174431" w:rsidRDefault="005D66DF" w:rsidP="00AD198E">
            <w:pPr>
              <w:jc w:val="center"/>
              <w:rPr>
                <w:sz w:val="16"/>
                <w:szCs w:val="16"/>
                <w:lang w:val="en-GB"/>
              </w:rPr>
            </w:pPr>
            <w:r w:rsidRPr="00174431">
              <w:rPr>
                <w:sz w:val="16"/>
                <w:szCs w:val="16"/>
                <w:lang w:val="en-GB"/>
              </w:rPr>
              <w:t>cm</w:t>
            </w:r>
          </w:p>
        </w:tc>
        <w:tc>
          <w:tcPr>
            <w:tcW w:w="936" w:type="dxa"/>
            <w:tcBorders>
              <w:top w:val="nil"/>
            </w:tcBorders>
            <w:shd w:val="clear" w:color="auto" w:fill="E7E6E6"/>
            <w:vAlign w:val="center"/>
          </w:tcPr>
          <w:p w:rsidR="005D66DF" w:rsidRPr="00174431" w:rsidRDefault="005D66DF" w:rsidP="00AD198E">
            <w:pPr>
              <w:jc w:val="center"/>
              <w:rPr>
                <w:sz w:val="16"/>
                <w:szCs w:val="16"/>
                <w:lang w:val="en-GB"/>
              </w:rPr>
            </w:pPr>
          </w:p>
        </w:tc>
        <w:tc>
          <w:tcPr>
            <w:tcW w:w="1076" w:type="dxa"/>
            <w:tcBorders>
              <w:top w:val="nil"/>
            </w:tcBorders>
            <w:shd w:val="clear" w:color="auto" w:fill="E7E6E6"/>
            <w:vAlign w:val="center"/>
          </w:tcPr>
          <w:p w:rsidR="005D66DF" w:rsidRPr="00174431" w:rsidRDefault="005D66DF" w:rsidP="00AD198E">
            <w:pPr>
              <w:jc w:val="center"/>
              <w:rPr>
                <w:sz w:val="16"/>
                <w:szCs w:val="16"/>
                <w:u w:val="words"/>
                <w:lang w:val="en-GB"/>
              </w:rPr>
            </w:pPr>
          </w:p>
        </w:tc>
        <w:tc>
          <w:tcPr>
            <w:tcW w:w="1077" w:type="dxa"/>
            <w:tcBorders>
              <w:top w:val="nil"/>
            </w:tcBorders>
            <w:shd w:val="clear" w:color="auto" w:fill="E7E6E6"/>
          </w:tcPr>
          <w:p w:rsidR="005D66DF" w:rsidRPr="00174431" w:rsidRDefault="005D66DF" w:rsidP="00AD198E">
            <w:pPr>
              <w:jc w:val="center"/>
              <w:rPr>
                <w:sz w:val="16"/>
                <w:szCs w:val="16"/>
                <w:lang w:val="en-GB"/>
              </w:rPr>
            </w:pPr>
          </w:p>
        </w:tc>
        <w:tc>
          <w:tcPr>
            <w:tcW w:w="1361" w:type="dxa"/>
            <w:gridSpan w:val="2"/>
            <w:tcBorders>
              <w:top w:val="nil"/>
            </w:tcBorders>
            <w:shd w:val="clear" w:color="auto" w:fill="E7E6E6"/>
            <w:vAlign w:val="center"/>
          </w:tcPr>
          <w:p w:rsidR="005D66DF" w:rsidRPr="00174431" w:rsidRDefault="005D66DF" w:rsidP="00AD198E">
            <w:pPr>
              <w:jc w:val="center"/>
              <w:rPr>
                <w:sz w:val="16"/>
                <w:szCs w:val="16"/>
                <w:lang w:val="de-DE"/>
              </w:rPr>
            </w:pPr>
            <w:r w:rsidRPr="00174431">
              <w:rPr>
                <w:bCs/>
                <w:sz w:val="16"/>
                <w:szCs w:val="16"/>
              </w:rPr>
              <w:t>kg</w:t>
            </w:r>
          </w:p>
        </w:tc>
        <w:tc>
          <w:tcPr>
            <w:tcW w:w="1166" w:type="dxa"/>
            <w:vMerge/>
            <w:shd w:val="clear" w:color="auto" w:fill="B4C6E7" w:themeFill="accent5" w:themeFillTint="66"/>
          </w:tcPr>
          <w:p w:rsidR="005D66DF" w:rsidRPr="00174431" w:rsidRDefault="005D66DF" w:rsidP="00AD198E">
            <w:pPr>
              <w:jc w:val="center"/>
              <w:rPr>
                <w:sz w:val="16"/>
                <w:szCs w:val="16"/>
                <w:lang w:val="de-DE"/>
              </w:rPr>
            </w:pPr>
          </w:p>
        </w:tc>
      </w:tr>
      <w:tr w:rsidR="005D66DF" w:rsidRPr="00DD4114" w:rsidTr="00AD198E">
        <w:trPr>
          <w:cantSplit/>
          <w:trHeight w:val="398"/>
          <w:jc w:val="center"/>
        </w:trPr>
        <w:tc>
          <w:tcPr>
            <w:tcW w:w="576" w:type="dxa"/>
            <w:vMerge w:val="restart"/>
            <w:vAlign w:val="center"/>
          </w:tcPr>
          <w:p w:rsidR="005D66DF" w:rsidRDefault="005D66DF" w:rsidP="00AD198E">
            <w:pPr>
              <w:jc w:val="center"/>
              <w:rPr>
                <w:sz w:val="18"/>
                <w:szCs w:val="18"/>
              </w:rPr>
            </w:pPr>
            <w:r>
              <w:rPr>
                <w:sz w:val="18"/>
                <w:szCs w:val="18"/>
              </w:rPr>
              <w:t>1</w:t>
            </w:r>
          </w:p>
        </w:tc>
        <w:tc>
          <w:tcPr>
            <w:tcW w:w="2800" w:type="dxa"/>
            <w:vMerge w:val="restart"/>
            <w:vAlign w:val="center"/>
          </w:tcPr>
          <w:p w:rsidR="005D66DF" w:rsidRPr="00E97BD0" w:rsidRDefault="005D66DF" w:rsidP="00AD198E">
            <w:pPr>
              <w:rPr>
                <w:sz w:val="18"/>
                <w:szCs w:val="18"/>
              </w:rPr>
            </w:pPr>
            <w:r>
              <w:rPr>
                <w:sz w:val="18"/>
                <w:szCs w:val="18"/>
              </w:rPr>
              <w:t>Sollevamento delle sedie sui tavoli per la pulizia annuale e riordino di inizio anno scolastico. Essendo un’attività occasionale viene considerato indice di frequenza 1</w:t>
            </w:r>
          </w:p>
        </w:tc>
        <w:tc>
          <w:tcPr>
            <w:tcW w:w="1560" w:type="dxa"/>
            <w:vMerge w:val="restart"/>
            <w:vAlign w:val="center"/>
          </w:tcPr>
          <w:p w:rsidR="005D66DF" w:rsidRDefault="005D66DF" w:rsidP="00AD198E">
            <w:pPr>
              <w:jc w:val="center"/>
              <w:rPr>
                <w:bCs/>
              </w:rPr>
            </w:pPr>
            <w:r>
              <w:rPr>
                <w:bCs/>
              </w:rPr>
              <w:t>Collaboratori scolastici</w:t>
            </w:r>
          </w:p>
        </w:tc>
        <w:tc>
          <w:tcPr>
            <w:tcW w:w="992" w:type="dxa"/>
            <w:vMerge w:val="restart"/>
            <w:shd w:val="clear" w:color="auto" w:fill="auto"/>
            <w:vAlign w:val="center"/>
          </w:tcPr>
          <w:p w:rsidR="005D66DF" w:rsidRPr="00EE5944" w:rsidRDefault="005D66DF" w:rsidP="00AD198E">
            <w:pPr>
              <w:jc w:val="center"/>
              <w:rPr>
                <w:bCs/>
              </w:rPr>
            </w:pPr>
            <w:r>
              <w:rPr>
                <w:bCs/>
              </w:rPr>
              <w:t>6</w:t>
            </w:r>
          </w:p>
        </w:tc>
        <w:tc>
          <w:tcPr>
            <w:tcW w:w="1134" w:type="dxa"/>
            <w:vMerge w:val="restart"/>
            <w:vAlign w:val="center"/>
          </w:tcPr>
          <w:p w:rsidR="005D66DF" w:rsidRPr="00EE5944" w:rsidRDefault="005D66DF" w:rsidP="00AD198E">
            <w:pPr>
              <w:jc w:val="center"/>
            </w:pPr>
            <w:r>
              <w:t>80</w:t>
            </w:r>
          </w:p>
        </w:tc>
        <w:tc>
          <w:tcPr>
            <w:tcW w:w="1134" w:type="dxa"/>
            <w:vMerge w:val="restart"/>
            <w:vAlign w:val="center"/>
          </w:tcPr>
          <w:p w:rsidR="005D66DF" w:rsidRPr="00EE5944" w:rsidRDefault="005D66DF" w:rsidP="00AD198E">
            <w:pPr>
              <w:jc w:val="center"/>
            </w:pPr>
            <w:r>
              <w:t>30</w:t>
            </w:r>
          </w:p>
        </w:tc>
        <w:tc>
          <w:tcPr>
            <w:tcW w:w="992" w:type="dxa"/>
            <w:vMerge w:val="restart"/>
            <w:vAlign w:val="center"/>
          </w:tcPr>
          <w:p w:rsidR="005D66DF" w:rsidRPr="00EE5944" w:rsidRDefault="005D66DF" w:rsidP="00AD198E">
            <w:pPr>
              <w:jc w:val="center"/>
            </w:pPr>
            <w:r>
              <w:t>30</w:t>
            </w:r>
          </w:p>
        </w:tc>
        <w:tc>
          <w:tcPr>
            <w:tcW w:w="936" w:type="dxa"/>
            <w:vMerge w:val="restart"/>
            <w:vAlign w:val="center"/>
          </w:tcPr>
          <w:p w:rsidR="005D66DF" w:rsidRPr="00EE5944" w:rsidRDefault="005D66DF" w:rsidP="00AD198E">
            <w:pPr>
              <w:jc w:val="center"/>
            </w:pPr>
            <w:r>
              <w:t>0</w:t>
            </w:r>
          </w:p>
        </w:tc>
        <w:tc>
          <w:tcPr>
            <w:tcW w:w="1076" w:type="dxa"/>
            <w:vMerge w:val="restart"/>
            <w:vAlign w:val="center"/>
          </w:tcPr>
          <w:p w:rsidR="005D66DF" w:rsidRPr="00EE5944" w:rsidRDefault="005D66DF" w:rsidP="00AD198E">
            <w:pPr>
              <w:jc w:val="center"/>
            </w:pPr>
            <w:r>
              <w:t>1</w:t>
            </w:r>
          </w:p>
        </w:tc>
        <w:tc>
          <w:tcPr>
            <w:tcW w:w="1077" w:type="dxa"/>
            <w:vMerge w:val="restart"/>
            <w:vAlign w:val="center"/>
          </w:tcPr>
          <w:p w:rsidR="005D66DF" w:rsidRPr="00EE5944" w:rsidRDefault="005D66DF" w:rsidP="00AD198E">
            <w:pPr>
              <w:jc w:val="center"/>
            </w:pPr>
            <w:r>
              <w:t>1</w:t>
            </w:r>
          </w:p>
        </w:tc>
        <w:tc>
          <w:tcPr>
            <w:tcW w:w="481" w:type="dxa"/>
            <w:vAlign w:val="center"/>
          </w:tcPr>
          <w:p w:rsidR="005D66DF" w:rsidRPr="00DD4114" w:rsidRDefault="005D66DF" w:rsidP="00AD198E">
            <w:pPr>
              <w:jc w:val="center"/>
              <w:rPr>
                <w:rFonts w:eastAsia="Arial Unicode MS" w:cs="Arial"/>
                <w:b/>
                <w:bCs/>
                <w:lang w:val="en-GB"/>
              </w:rPr>
            </w:pPr>
            <w:r w:rsidRPr="00DD4114">
              <w:rPr>
                <w:rFonts w:eastAsia="Arial Unicode MS" w:cs="Arial"/>
                <w:b/>
                <w:bCs/>
                <w:lang w:val="en-GB"/>
              </w:rPr>
              <w:t>25</w:t>
            </w:r>
          </w:p>
        </w:tc>
        <w:tc>
          <w:tcPr>
            <w:tcW w:w="880" w:type="dxa"/>
            <w:vAlign w:val="center"/>
          </w:tcPr>
          <w:p w:rsidR="005D66DF" w:rsidRPr="00EE5944" w:rsidRDefault="005D66DF" w:rsidP="00AD198E">
            <w:pPr>
              <w:jc w:val="center"/>
              <w:rPr>
                <w:rFonts w:eastAsia="Arial Unicode MS" w:cs="Arial"/>
                <w:bCs/>
                <w:lang w:val="en-GB"/>
              </w:rPr>
            </w:pPr>
            <w:r>
              <w:rPr>
                <w:rFonts w:eastAsia="Arial Unicode MS" w:cs="Arial"/>
                <w:bCs/>
                <w:lang w:val="en-GB"/>
              </w:rPr>
              <w:t>19.91</w:t>
            </w:r>
          </w:p>
        </w:tc>
        <w:tc>
          <w:tcPr>
            <w:tcW w:w="1166" w:type="dxa"/>
            <w:shd w:val="clear" w:color="auto" w:fill="00FF00"/>
          </w:tcPr>
          <w:p w:rsidR="005D66DF" w:rsidRPr="00BD51E1" w:rsidRDefault="005D66DF" w:rsidP="00AD198E">
            <w:pPr>
              <w:jc w:val="center"/>
              <w:rPr>
                <w:rFonts w:eastAsia="Arial Unicode MS" w:cs="Arial"/>
                <w:b/>
                <w:bCs/>
                <w:lang w:val="en-GB"/>
              </w:rPr>
            </w:pPr>
            <w:r>
              <w:rPr>
                <w:rFonts w:eastAsia="Arial Unicode MS" w:cs="Arial"/>
                <w:b/>
                <w:bCs/>
                <w:lang w:val="en-GB"/>
              </w:rPr>
              <w:t>0.30</w:t>
            </w:r>
          </w:p>
        </w:tc>
      </w:tr>
      <w:tr w:rsidR="005D66DF" w:rsidRPr="00DD4114" w:rsidTr="00AD198E">
        <w:trPr>
          <w:cantSplit/>
          <w:trHeight w:val="399"/>
          <w:jc w:val="center"/>
        </w:trPr>
        <w:tc>
          <w:tcPr>
            <w:tcW w:w="576" w:type="dxa"/>
            <w:vMerge/>
          </w:tcPr>
          <w:p w:rsidR="005D66DF" w:rsidRPr="00DD4114" w:rsidRDefault="005D66DF" w:rsidP="00AD198E">
            <w:pPr>
              <w:jc w:val="center"/>
              <w:rPr>
                <w:b/>
              </w:rPr>
            </w:pPr>
          </w:p>
        </w:tc>
        <w:tc>
          <w:tcPr>
            <w:tcW w:w="2800" w:type="dxa"/>
            <w:vMerge/>
            <w:vAlign w:val="center"/>
          </w:tcPr>
          <w:p w:rsidR="005D66DF" w:rsidRPr="00DD4114" w:rsidRDefault="005D66DF" w:rsidP="00AD198E">
            <w:pPr>
              <w:jc w:val="center"/>
              <w:rPr>
                <w:b/>
              </w:rPr>
            </w:pPr>
          </w:p>
        </w:tc>
        <w:tc>
          <w:tcPr>
            <w:tcW w:w="1560" w:type="dxa"/>
            <w:vMerge/>
          </w:tcPr>
          <w:p w:rsidR="005D66DF" w:rsidRPr="00DD4114" w:rsidRDefault="005D66DF" w:rsidP="00AD198E">
            <w:pPr>
              <w:jc w:val="center"/>
              <w:rPr>
                <w:b/>
                <w:bCs/>
              </w:rPr>
            </w:pPr>
          </w:p>
        </w:tc>
        <w:tc>
          <w:tcPr>
            <w:tcW w:w="992" w:type="dxa"/>
            <w:vMerge/>
            <w:shd w:val="clear" w:color="auto" w:fill="auto"/>
            <w:vAlign w:val="center"/>
          </w:tcPr>
          <w:p w:rsidR="005D66DF" w:rsidRPr="00DD4114" w:rsidRDefault="005D66DF" w:rsidP="00AD198E">
            <w:pPr>
              <w:jc w:val="center"/>
              <w:rPr>
                <w:b/>
                <w:bCs/>
              </w:rPr>
            </w:pPr>
          </w:p>
        </w:tc>
        <w:tc>
          <w:tcPr>
            <w:tcW w:w="1134" w:type="dxa"/>
            <w:vMerge/>
            <w:vAlign w:val="center"/>
          </w:tcPr>
          <w:p w:rsidR="005D66DF" w:rsidRPr="00DD4114" w:rsidRDefault="005D66DF" w:rsidP="00AD198E">
            <w:pPr>
              <w:jc w:val="center"/>
              <w:rPr>
                <w:b/>
              </w:rPr>
            </w:pPr>
          </w:p>
        </w:tc>
        <w:tc>
          <w:tcPr>
            <w:tcW w:w="1134" w:type="dxa"/>
            <w:vMerge/>
            <w:vAlign w:val="center"/>
          </w:tcPr>
          <w:p w:rsidR="005D66DF" w:rsidRPr="00DD4114" w:rsidRDefault="005D66DF" w:rsidP="00AD198E">
            <w:pPr>
              <w:jc w:val="center"/>
              <w:rPr>
                <w:b/>
              </w:rPr>
            </w:pPr>
          </w:p>
        </w:tc>
        <w:tc>
          <w:tcPr>
            <w:tcW w:w="992" w:type="dxa"/>
            <w:vMerge/>
            <w:vAlign w:val="center"/>
          </w:tcPr>
          <w:p w:rsidR="005D66DF" w:rsidRPr="00DD4114" w:rsidRDefault="005D66DF" w:rsidP="00AD198E">
            <w:pPr>
              <w:jc w:val="center"/>
              <w:rPr>
                <w:b/>
              </w:rPr>
            </w:pPr>
          </w:p>
        </w:tc>
        <w:tc>
          <w:tcPr>
            <w:tcW w:w="936" w:type="dxa"/>
            <w:vMerge/>
            <w:vAlign w:val="center"/>
          </w:tcPr>
          <w:p w:rsidR="005D66DF" w:rsidRPr="00DD4114" w:rsidRDefault="005D66DF" w:rsidP="00AD198E">
            <w:pPr>
              <w:jc w:val="center"/>
              <w:rPr>
                <w:b/>
              </w:rPr>
            </w:pPr>
          </w:p>
        </w:tc>
        <w:tc>
          <w:tcPr>
            <w:tcW w:w="1076" w:type="dxa"/>
            <w:vMerge/>
            <w:vAlign w:val="center"/>
          </w:tcPr>
          <w:p w:rsidR="005D66DF" w:rsidRPr="00DD4114" w:rsidRDefault="005D66DF" w:rsidP="00AD198E">
            <w:pPr>
              <w:jc w:val="center"/>
              <w:rPr>
                <w:b/>
              </w:rPr>
            </w:pPr>
          </w:p>
        </w:tc>
        <w:tc>
          <w:tcPr>
            <w:tcW w:w="1077" w:type="dxa"/>
            <w:vMerge/>
          </w:tcPr>
          <w:p w:rsidR="005D66DF" w:rsidRPr="00DD4114" w:rsidRDefault="005D66DF" w:rsidP="00AD198E">
            <w:pPr>
              <w:jc w:val="center"/>
              <w:rPr>
                <w:b/>
              </w:rPr>
            </w:pPr>
          </w:p>
        </w:tc>
        <w:tc>
          <w:tcPr>
            <w:tcW w:w="481" w:type="dxa"/>
            <w:vAlign w:val="center"/>
          </w:tcPr>
          <w:p w:rsidR="005D66DF" w:rsidRPr="00DD4114" w:rsidRDefault="005D66DF" w:rsidP="00AD198E">
            <w:pPr>
              <w:jc w:val="center"/>
              <w:rPr>
                <w:rFonts w:eastAsia="Arial Unicode MS" w:cs="Arial"/>
                <w:b/>
                <w:bCs/>
                <w:lang w:val="en-GB"/>
              </w:rPr>
            </w:pPr>
            <w:r w:rsidRPr="00DD4114">
              <w:rPr>
                <w:rFonts w:eastAsia="Arial Unicode MS" w:cs="Arial"/>
                <w:b/>
                <w:bCs/>
                <w:lang w:val="en-GB"/>
              </w:rPr>
              <w:t>20</w:t>
            </w:r>
          </w:p>
        </w:tc>
        <w:tc>
          <w:tcPr>
            <w:tcW w:w="880" w:type="dxa"/>
            <w:vAlign w:val="center"/>
          </w:tcPr>
          <w:p w:rsidR="005D66DF" w:rsidRPr="00EE5944" w:rsidRDefault="005D66DF" w:rsidP="00AD198E">
            <w:pPr>
              <w:jc w:val="center"/>
              <w:rPr>
                <w:rFonts w:eastAsia="Arial Unicode MS" w:cs="Arial"/>
                <w:bCs/>
                <w:lang w:val="en-GB"/>
              </w:rPr>
            </w:pPr>
            <w:r>
              <w:rPr>
                <w:rFonts w:eastAsia="Arial Unicode MS" w:cs="Arial"/>
                <w:bCs/>
                <w:lang w:val="en-GB"/>
              </w:rPr>
              <w:t>15.92</w:t>
            </w:r>
          </w:p>
        </w:tc>
        <w:tc>
          <w:tcPr>
            <w:tcW w:w="1166" w:type="dxa"/>
            <w:shd w:val="clear" w:color="auto" w:fill="00FF00"/>
          </w:tcPr>
          <w:p w:rsidR="005D66DF" w:rsidRPr="00BD51E1" w:rsidRDefault="005D66DF" w:rsidP="00AD198E">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38</w:t>
            </w:r>
          </w:p>
        </w:tc>
      </w:tr>
      <w:tr w:rsidR="005D66DF" w:rsidRPr="00DD4114" w:rsidTr="00AD198E">
        <w:trPr>
          <w:cantSplit/>
          <w:trHeight w:val="399"/>
          <w:jc w:val="center"/>
        </w:trPr>
        <w:tc>
          <w:tcPr>
            <w:tcW w:w="576" w:type="dxa"/>
            <w:vMerge/>
          </w:tcPr>
          <w:p w:rsidR="005D66DF" w:rsidRPr="00DD4114" w:rsidRDefault="005D66DF" w:rsidP="00AD198E">
            <w:pPr>
              <w:jc w:val="center"/>
              <w:rPr>
                <w:b/>
              </w:rPr>
            </w:pPr>
          </w:p>
        </w:tc>
        <w:tc>
          <w:tcPr>
            <w:tcW w:w="2800" w:type="dxa"/>
            <w:vMerge/>
            <w:vAlign w:val="center"/>
          </w:tcPr>
          <w:p w:rsidR="005D66DF" w:rsidRPr="00DD4114" w:rsidRDefault="005D66DF" w:rsidP="00AD198E">
            <w:pPr>
              <w:jc w:val="center"/>
              <w:rPr>
                <w:b/>
              </w:rPr>
            </w:pPr>
          </w:p>
        </w:tc>
        <w:tc>
          <w:tcPr>
            <w:tcW w:w="1560" w:type="dxa"/>
            <w:vMerge/>
          </w:tcPr>
          <w:p w:rsidR="005D66DF" w:rsidRPr="00DD4114" w:rsidRDefault="005D66DF" w:rsidP="00AD198E">
            <w:pPr>
              <w:jc w:val="center"/>
              <w:rPr>
                <w:b/>
                <w:bCs/>
              </w:rPr>
            </w:pPr>
          </w:p>
        </w:tc>
        <w:tc>
          <w:tcPr>
            <w:tcW w:w="992" w:type="dxa"/>
            <w:vMerge/>
            <w:shd w:val="clear" w:color="auto" w:fill="auto"/>
            <w:vAlign w:val="center"/>
          </w:tcPr>
          <w:p w:rsidR="005D66DF" w:rsidRPr="00DD4114" w:rsidRDefault="005D66DF" w:rsidP="00AD198E">
            <w:pPr>
              <w:jc w:val="center"/>
              <w:rPr>
                <w:b/>
                <w:bCs/>
              </w:rPr>
            </w:pPr>
          </w:p>
        </w:tc>
        <w:tc>
          <w:tcPr>
            <w:tcW w:w="1134" w:type="dxa"/>
            <w:vMerge/>
            <w:vAlign w:val="center"/>
          </w:tcPr>
          <w:p w:rsidR="005D66DF" w:rsidRPr="00DD4114" w:rsidRDefault="005D66DF" w:rsidP="00AD198E">
            <w:pPr>
              <w:jc w:val="center"/>
              <w:rPr>
                <w:b/>
              </w:rPr>
            </w:pPr>
          </w:p>
        </w:tc>
        <w:tc>
          <w:tcPr>
            <w:tcW w:w="1134" w:type="dxa"/>
            <w:vMerge/>
            <w:vAlign w:val="center"/>
          </w:tcPr>
          <w:p w:rsidR="005D66DF" w:rsidRPr="00DD4114" w:rsidRDefault="005D66DF" w:rsidP="00AD198E">
            <w:pPr>
              <w:jc w:val="center"/>
              <w:rPr>
                <w:b/>
              </w:rPr>
            </w:pPr>
          </w:p>
        </w:tc>
        <w:tc>
          <w:tcPr>
            <w:tcW w:w="992" w:type="dxa"/>
            <w:vMerge/>
            <w:vAlign w:val="center"/>
          </w:tcPr>
          <w:p w:rsidR="005D66DF" w:rsidRPr="00DD4114" w:rsidRDefault="005D66DF" w:rsidP="00AD198E">
            <w:pPr>
              <w:jc w:val="center"/>
              <w:rPr>
                <w:b/>
              </w:rPr>
            </w:pPr>
          </w:p>
        </w:tc>
        <w:tc>
          <w:tcPr>
            <w:tcW w:w="936" w:type="dxa"/>
            <w:vMerge/>
            <w:vAlign w:val="center"/>
          </w:tcPr>
          <w:p w:rsidR="005D66DF" w:rsidRPr="00DD4114" w:rsidRDefault="005D66DF" w:rsidP="00AD198E">
            <w:pPr>
              <w:jc w:val="center"/>
              <w:rPr>
                <w:b/>
              </w:rPr>
            </w:pPr>
          </w:p>
        </w:tc>
        <w:tc>
          <w:tcPr>
            <w:tcW w:w="1076" w:type="dxa"/>
            <w:vMerge/>
            <w:vAlign w:val="center"/>
          </w:tcPr>
          <w:p w:rsidR="005D66DF" w:rsidRPr="00DD4114" w:rsidRDefault="005D66DF" w:rsidP="00AD198E">
            <w:pPr>
              <w:jc w:val="center"/>
              <w:rPr>
                <w:b/>
              </w:rPr>
            </w:pPr>
          </w:p>
        </w:tc>
        <w:tc>
          <w:tcPr>
            <w:tcW w:w="1077" w:type="dxa"/>
            <w:vMerge/>
          </w:tcPr>
          <w:p w:rsidR="005D66DF" w:rsidRPr="00DD4114" w:rsidRDefault="005D66DF" w:rsidP="00AD198E">
            <w:pPr>
              <w:jc w:val="center"/>
              <w:rPr>
                <w:b/>
              </w:rPr>
            </w:pPr>
          </w:p>
        </w:tc>
        <w:tc>
          <w:tcPr>
            <w:tcW w:w="481" w:type="dxa"/>
            <w:vAlign w:val="center"/>
          </w:tcPr>
          <w:p w:rsidR="005D66DF" w:rsidRPr="00DD4114" w:rsidRDefault="005D66DF" w:rsidP="00AD198E">
            <w:pPr>
              <w:jc w:val="center"/>
              <w:rPr>
                <w:rFonts w:eastAsia="Arial Unicode MS" w:cs="Arial"/>
                <w:b/>
                <w:bCs/>
                <w:lang w:val="en-GB"/>
              </w:rPr>
            </w:pPr>
            <w:r w:rsidRPr="00DD4114">
              <w:rPr>
                <w:rFonts w:eastAsia="Arial Unicode MS" w:cs="Arial"/>
                <w:b/>
                <w:bCs/>
                <w:lang w:val="en-GB"/>
              </w:rPr>
              <w:t>15</w:t>
            </w:r>
          </w:p>
        </w:tc>
        <w:tc>
          <w:tcPr>
            <w:tcW w:w="880" w:type="dxa"/>
            <w:vAlign w:val="center"/>
          </w:tcPr>
          <w:p w:rsidR="005D66DF" w:rsidRPr="00EE5944" w:rsidRDefault="005D66DF" w:rsidP="00AD198E">
            <w:pPr>
              <w:jc w:val="center"/>
              <w:rPr>
                <w:rFonts w:eastAsia="Arial Unicode MS" w:cs="Arial"/>
                <w:bCs/>
                <w:lang w:val="en-GB"/>
              </w:rPr>
            </w:pPr>
            <w:r>
              <w:rPr>
                <w:rFonts w:eastAsia="Arial Unicode MS" w:cs="Arial"/>
                <w:bCs/>
                <w:lang w:val="en-GB"/>
              </w:rPr>
              <w:t>11.94</w:t>
            </w:r>
          </w:p>
        </w:tc>
        <w:tc>
          <w:tcPr>
            <w:tcW w:w="1166" w:type="dxa"/>
            <w:shd w:val="clear" w:color="auto" w:fill="00FF00"/>
          </w:tcPr>
          <w:p w:rsidR="005D66DF" w:rsidRPr="00BD51E1" w:rsidRDefault="005D66DF" w:rsidP="00AD198E">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50</w:t>
            </w:r>
          </w:p>
        </w:tc>
      </w:tr>
      <w:tr w:rsidR="005D66DF" w:rsidRPr="00DD4114" w:rsidTr="00AD198E">
        <w:trPr>
          <w:cantSplit/>
          <w:trHeight w:val="399"/>
          <w:jc w:val="center"/>
        </w:trPr>
        <w:tc>
          <w:tcPr>
            <w:tcW w:w="576" w:type="dxa"/>
            <w:vMerge w:val="restart"/>
            <w:vAlign w:val="center"/>
          </w:tcPr>
          <w:p w:rsidR="005D66DF" w:rsidRDefault="005D66DF" w:rsidP="00AD198E">
            <w:pPr>
              <w:jc w:val="center"/>
              <w:rPr>
                <w:sz w:val="18"/>
                <w:szCs w:val="18"/>
              </w:rPr>
            </w:pPr>
            <w:r>
              <w:rPr>
                <w:sz w:val="18"/>
                <w:szCs w:val="18"/>
              </w:rPr>
              <w:t>2</w:t>
            </w:r>
          </w:p>
        </w:tc>
        <w:tc>
          <w:tcPr>
            <w:tcW w:w="2800" w:type="dxa"/>
            <w:vMerge w:val="restart"/>
            <w:vAlign w:val="center"/>
          </w:tcPr>
          <w:p w:rsidR="005D66DF" w:rsidRPr="00E97BD0" w:rsidRDefault="005D66DF" w:rsidP="00AD198E">
            <w:pPr>
              <w:rPr>
                <w:sz w:val="18"/>
                <w:szCs w:val="18"/>
              </w:rPr>
            </w:pPr>
            <w:r>
              <w:rPr>
                <w:sz w:val="18"/>
                <w:szCs w:val="18"/>
              </w:rPr>
              <w:t>Svuotamento secchio pieno sollevandolo da terra e riversandolo nello scarico della “turca”</w:t>
            </w:r>
          </w:p>
        </w:tc>
        <w:tc>
          <w:tcPr>
            <w:tcW w:w="1560" w:type="dxa"/>
            <w:vMerge w:val="restart"/>
            <w:vAlign w:val="center"/>
          </w:tcPr>
          <w:p w:rsidR="005D66DF" w:rsidRDefault="005D66DF" w:rsidP="00AD198E">
            <w:pPr>
              <w:jc w:val="center"/>
              <w:rPr>
                <w:bCs/>
              </w:rPr>
            </w:pPr>
            <w:r>
              <w:rPr>
                <w:bCs/>
              </w:rPr>
              <w:t>Collaboratori scolastici</w:t>
            </w:r>
          </w:p>
        </w:tc>
        <w:tc>
          <w:tcPr>
            <w:tcW w:w="992" w:type="dxa"/>
            <w:vMerge w:val="restart"/>
            <w:shd w:val="clear" w:color="auto" w:fill="auto"/>
            <w:vAlign w:val="center"/>
          </w:tcPr>
          <w:p w:rsidR="005D66DF" w:rsidRPr="00EE5944" w:rsidRDefault="005D66DF" w:rsidP="00AD198E">
            <w:pPr>
              <w:jc w:val="center"/>
              <w:rPr>
                <w:bCs/>
              </w:rPr>
            </w:pPr>
            <w:r>
              <w:rPr>
                <w:bCs/>
              </w:rPr>
              <w:t>10</w:t>
            </w:r>
          </w:p>
        </w:tc>
        <w:tc>
          <w:tcPr>
            <w:tcW w:w="1134" w:type="dxa"/>
            <w:vMerge w:val="restart"/>
            <w:vAlign w:val="center"/>
          </w:tcPr>
          <w:p w:rsidR="005D66DF" w:rsidRPr="00EE5944" w:rsidRDefault="005D66DF" w:rsidP="00AD198E">
            <w:pPr>
              <w:jc w:val="center"/>
            </w:pPr>
            <w:r>
              <w:t>60</w:t>
            </w:r>
          </w:p>
        </w:tc>
        <w:tc>
          <w:tcPr>
            <w:tcW w:w="1134" w:type="dxa"/>
            <w:vMerge w:val="restart"/>
            <w:vAlign w:val="center"/>
          </w:tcPr>
          <w:p w:rsidR="005D66DF" w:rsidRPr="00EE5944" w:rsidRDefault="005D66DF" w:rsidP="00AD198E">
            <w:pPr>
              <w:jc w:val="center"/>
            </w:pPr>
            <w:r>
              <w:t>30</w:t>
            </w:r>
          </w:p>
        </w:tc>
        <w:tc>
          <w:tcPr>
            <w:tcW w:w="992" w:type="dxa"/>
            <w:vMerge w:val="restart"/>
            <w:vAlign w:val="center"/>
          </w:tcPr>
          <w:p w:rsidR="005D66DF" w:rsidRPr="00EE5944" w:rsidRDefault="005D66DF" w:rsidP="00AD198E">
            <w:pPr>
              <w:jc w:val="center"/>
            </w:pPr>
            <w:r>
              <w:t>30</w:t>
            </w:r>
          </w:p>
        </w:tc>
        <w:tc>
          <w:tcPr>
            <w:tcW w:w="936" w:type="dxa"/>
            <w:vMerge w:val="restart"/>
            <w:vAlign w:val="center"/>
          </w:tcPr>
          <w:p w:rsidR="005D66DF" w:rsidRPr="00EE5944" w:rsidRDefault="005D66DF" w:rsidP="00AD198E">
            <w:pPr>
              <w:jc w:val="center"/>
            </w:pPr>
            <w:r>
              <w:t>0</w:t>
            </w:r>
          </w:p>
        </w:tc>
        <w:tc>
          <w:tcPr>
            <w:tcW w:w="1076" w:type="dxa"/>
            <w:vMerge w:val="restart"/>
            <w:vAlign w:val="center"/>
          </w:tcPr>
          <w:p w:rsidR="005D66DF" w:rsidRPr="00EE5944" w:rsidRDefault="005D66DF" w:rsidP="00AD198E">
            <w:pPr>
              <w:jc w:val="center"/>
            </w:pPr>
            <w:r>
              <w:t>1</w:t>
            </w:r>
          </w:p>
        </w:tc>
        <w:tc>
          <w:tcPr>
            <w:tcW w:w="1077" w:type="dxa"/>
            <w:vMerge w:val="restart"/>
            <w:vAlign w:val="center"/>
          </w:tcPr>
          <w:p w:rsidR="005D66DF" w:rsidRPr="00EE5944" w:rsidRDefault="005D66DF" w:rsidP="00AD198E">
            <w:pPr>
              <w:jc w:val="center"/>
            </w:pPr>
            <w:r>
              <w:t>0.95</w:t>
            </w:r>
          </w:p>
        </w:tc>
        <w:tc>
          <w:tcPr>
            <w:tcW w:w="481" w:type="dxa"/>
            <w:vAlign w:val="center"/>
          </w:tcPr>
          <w:p w:rsidR="005D66DF" w:rsidRPr="00DD4114" w:rsidRDefault="005D66DF" w:rsidP="00AD198E">
            <w:pPr>
              <w:jc w:val="center"/>
              <w:rPr>
                <w:rFonts w:eastAsia="Arial Unicode MS" w:cs="Arial"/>
                <w:b/>
                <w:bCs/>
                <w:lang w:val="en-GB"/>
              </w:rPr>
            </w:pPr>
            <w:r w:rsidRPr="00DD4114">
              <w:rPr>
                <w:rFonts w:eastAsia="Arial Unicode MS" w:cs="Arial"/>
                <w:b/>
                <w:bCs/>
                <w:lang w:val="en-GB"/>
              </w:rPr>
              <w:t>25</w:t>
            </w:r>
          </w:p>
        </w:tc>
        <w:tc>
          <w:tcPr>
            <w:tcW w:w="880" w:type="dxa"/>
            <w:vAlign w:val="center"/>
          </w:tcPr>
          <w:p w:rsidR="005D66DF" w:rsidRPr="00EE5944" w:rsidRDefault="005D66DF" w:rsidP="00AD198E">
            <w:pPr>
              <w:jc w:val="center"/>
              <w:rPr>
                <w:rFonts w:eastAsia="Arial Unicode MS" w:cs="Arial"/>
                <w:bCs/>
                <w:lang w:val="en-GB"/>
              </w:rPr>
            </w:pPr>
            <w:r>
              <w:rPr>
                <w:rFonts w:eastAsia="Arial Unicode MS" w:cs="Arial"/>
                <w:bCs/>
                <w:lang w:val="en-GB"/>
              </w:rPr>
              <w:t>18.33</w:t>
            </w:r>
          </w:p>
        </w:tc>
        <w:tc>
          <w:tcPr>
            <w:tcW w:w="1166" w:type="dxa"/>
            <w:shd w:val="clear" w:color="auto" w:fill="00FF00"/>
          </w:tcPr>
          <w:p w:rsidR="005D66DF" w:rsidRPr="00BD51E1" w:rsidRDefault="005D66DF" w:rsidP="00AD198E">
            <w:pPr>
              <w:jc w:val="center"/>
              <w:rPr>
                <w:rFonts w:eastAsia="Arial Unicode MS" w:cs="Arial"/>
                <w:b/>
                <w:bCs/>
                <w:lang w:val="en-GB"/>
              </w:rPr>
            </w:pPr>
            <w:r>
              <w:rPr>
                <w:rFonts w:eastAsia="Arial Unicode MS" w:cs="Arial"/>
                <w:b/>
                <w:bCs/>
                <w:lang w:val="en-GB"/>
              </w:rPr>
              <w:t>0.55</w:t>
            </w:r>
          </w:p>
        </w:tc>
      </w:tr>
      <w:tr w:rsidR="005D66DF" w:rsidRPr="00DD4114" w:rsidTr="00AD198E">
        <w:trPr>
          <w:cantSplit/>
          <w:trHeight w:val="399"/>
          <w:jc w:val="center"/>
        </w:trPr>
        <w:tc>
          <w:tcPr>
            <w:tcW w:w="576" w:type="dxa"/>
            <w:vMerge/>
          </w:tcPr>
          <w:p w:rsidR="005D66DF" w:rsidRPr="00DD4114" w:rsidRDefault="005D66DF" w:rsidP="00AD198E">
            <w:pPr>
              <w:jc w:val="center"/>
              <w:rPr>
                <w:b/>
              </w:rPr>
            </w:pPr>
          </w:p>
        </w:tc>
        <w:tc>
          <w:tcPr>
            <w:tcW w:w="2800" w:type="dxa"/>
            <w:vMerge/>
            <w:vAlign w:val="center"/>
          </w:tcPr>
          <w:p w:rsidR="005D66DF" w:rsidRPr="00DD4114" w:rsidRDefault="005D66DF" w:rsidP="00AD198E">
            <w:pPr>
              <w:jc w:val="center"/>
              <w:rPr>
                <w:b/>
              </w:rPr>
            </w:pPr>
          </w:p>
        </w:tc>
        <w:tc>
          <w:tcPr>
            <w:tcW w:w="1560" w:type="dxa"/>
            <w:vMerge/>
          </w:tcPr>
          <w:p w:rsidR="005D66DF" w:rsidRPr="00DD4114" w:rsidRDefault="005D66DF" w:rsidP="00AD198E">
            <w:pPr>
              <w:jc w:val="center"/>
              <w:rPr>
                <w:b/>
                <w:bCs/>
              </w:rPr>
            </w:pPr>
          </w:p>
        </w:tc>
        <w:tc>
          <w:tcPr>
            <w:tcW w:w="992" w:type="dxa"/>
            <w:vMerge/>
            <w:shd w:val="clear" w:color="auto" w:fill="auto"/>
            <w:vAlign w:val="center"/>
          </w:tcPr>
          <w:p w:rsidR="005D66DF" w:rsidRPr="00DD4114" w:rsidRDefault="005D66DF" w:rsidP="00AD198E">
            <w:pPr>
              <w:jc w:val="center"/>
              <w:rPr>
                <w:b/>
                <w:bCs/>
              </w:rPr>
            </w:pPr>
          </w:p>
        </w:tc>
        <w:tc>
          <w:tcPr>
            <w:tcW w:w="1134" w:type="dxa"/>
            <w:vMerge/>
            <w:vAlign w:val="center"/>
          </w:tcPr>
          <w:p w:rsidR="005D66DF" w:rsidRPr="00DD4114" w:rsidRDefault="005D66DF" w:rsidP="00AD198E">
            <w:pPr>
              <w:jc w:val="center"/>
              <w:rPr>
                <w:b/>
              </w:rPr>
            </w:pPr>
          </w:p>
        </w:tc>
        <w:tc>
          <w:tcPr>
            <w:tcW w:w="1134" w:type="dxa"/>
            <w:vMerge/>
            <w:vAlign w:val="center"/>
          </w:tcPr>
          <w:p w:rsidR="005D66DF" w:rsidRPr="00DD4114" w:rsidRDefault="005D66DF" w:rsidP="00AD198E">
            <w:pPr>
              <w:jc w:val="center"/>
              <w:rPr>
                <w:b/>
              </w:rPr>
            </w:pPr>
          </w:p>
        </w:tc>
        <w:tc>
          <w:tcPr>
            <w:tcW w:w="992" w:type="dxa"/>
            <w:vMerge/>
            <w:vAlign w:val="center"/>
          </w:tcPr>
          <w:p w:rsidR="005D66DF" w:rsidRPr="00DD4114" w:rsidRDefault="005D66DF" w:rsidP="00AD198E">
            <w:pPr>
              <w:jc w:val="center"/>
              <w:rPr>
                <w:b/>
              </w:rPr>
            </w:pPr>
          </w:p>
        </w:tc>
        <w:tc>
          <w:tcPr>
            <w:tcW w:w="936" w:type="dxa"/>
            <w:vMerge/>
            <w:vAlign w:val="center"/>
          </w:tcPr>
          <w:p w:rsidR="005D66DF" w:rsidRPr="00DD4114" w:rsidRDefault="005D66DF" w:rsidP="00AD198E">
            <w:pPr>
              <w:jc w:val="center"/>
              <w:rPr>
                <w:b/>
              </w:rPr>
            </w:pPr>
          </w:p>
        </w:tc>
        <w:tc>
          <w:tcPr>
            <w:tcW w:w="1076" w:type="dxa"/>
            <w:vMerge/>
            <w:vAlign w:val="center"/>
          </w:tcPr>
          <w:p w:rsidR="005D66DF" w:rsidRPr="00DD4114" w:rsidRDefault="005D66DF" w:rsidP="00AD198E">
            <w:pPr>
              <w:jc w:val="center"/>
              <w:rPr>
                <w:b/>
              </w:rPr>
            </w:pPr>
          </w:p>
        </w:tc>
        <w:tc>
          <w:tcPr>
            <w:tcW w:w="1077" w:type="dxa"/>
            <w:vMerge/>
          </w:tcPr>
          <w:p w:rsidR="005D66DF" w:rsidRPr="00DD4114" w:rsidRDefault="005D66DF" w:rsidP="00AD198E">
            <w:pPr>
              <w:jc w:val="center"/>
              <w:rPr>
                <w:b/>
              </w:rPr>
            </w:pPr>
          </w:p>
        </w:tc>
        <w:tc>
          <w:tcPr>
            <w:tcW w:w="481" w:type="dxa"/>
            <w:vAlign w:val="center"/>
          </w:tcPr>
          <w:p w:rsidR="005D66DF" w:rsidRPr="00DD4114" w:rsidRDefault="005D66DF" w:rsidP="00AD198E">
            <w:pPr>
              <w:jc w:val="center"/>
              <w:rPr>
                <w:rFonts w:eastAsia="Arial Unicode MS" w:cs="Arial"/>
                <w:b/>
                <w:bCs/>
                <w:lang w:val="en-GB"/>
              </w:rPr>
            </w:pPr>
            <w:r w:rsidRPr="00DD4114">
              <w:rPr>
                <w:rFonts w:eastAsia="Arial Unicode MS" w:cs="Arial"/>
                <w:b/>
                <w:bCs/>
                <w:lang w:val="en-GB"/>
              </w:rPr>
              <w:t>20</w:t>
            </w:r>
          </w:p>
        </w:tc>
        <w:tc>
          <w:tcPr>
            <w:tcW w:w="880" w:type="dxa"/>
            <w:vAlign w:val="center"/>
          </w:tcPr>
          <w:p w:rsidR="005D66DF" w:rsidRPr="00EE5944" w:rsidRDefault="005D66DF" w:rsidP="00AD198E">
            <w:pPr>
              <w:jc w:val="center"/>
              <w:rPr>
                <w:rFonts w:eastAsia="Arial Unicode MS" w:cs="Arial"/>
                <w:bCs/>
                <w:lang w:val="en-GB"/>
              </w:rPr>
            </w:pPr>
            <w:r>
              <w:rPr>
                <w:rFonts w:eastAsia="Arial Unicode MS" w:cs="Arial"/>
                <w:bCs/>
                <w:lang w:val="en-GB"/>
              </w:rPr>
              <w:t>14.67</w:t>
            </w:r>
          </w:p>
        </w:tc>
        <w:tc>
          <w:tcPr>
            <w:tcW w:w="1166" w:type="dxa"/>
            <w:shd w:val="clear" w:color="auto" w:fill="00FF00"/>
          </w:tcPr>
          <w:p w:rsidR="005D66DF" w:rsidRPr="00BD51E1" w:rsidRDefault="005D66DF" w:rsidP="00AD198E">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68</w:t>
            </w:r>
          </w:p>
        </w:tc>
      </w:tr>
      <w:tr w:rsidR="005D66DF" w:rsidRPr="00DD4114" w:rsidTr="00AD198E">
        <w:trPr>
          <w:cantSplit/>
          <w:trHeight w:val="399"/>
          <w:jc w:val="center"/>
        </w:trPr>
        <w:tc>
          <w:tcPr>
            <w:tcW w:w="576" w:type="dxa"/>
            <w:vMerge/>
          </w:tcPr>
          <w:p w:rsidR="005D66DF" w:rsidRPr="00DD4114" w:rsidRDefault="005D66DF" w:rsidP="00AD198E">
            <w:pPr>
              <w:jc w:val="center"/>
              <w:rPr>
                <w:b/>
              </w:rPr>
            </w:pPr>
          </w:p>
        </w:tc>
        <w:tc>
          <w:tcPr>
            <w:tcW w:w="2800" w:type="dxa"/>
            <w:vMerge/>
            <w:vAlign w:val="center"/>
          </w:tcPr>
          <w:p w:rsidR="005D66DF" w:rsidRPr="00DD4114" w:rsidRDefault="005D66DF" w:rsidP="00AD198E">
            <w:pPr>
              <w:jc w:val="center"/>
              <w:rPr>
                <w:b/>
              </w:rPr>
            </w:pPr>
          </w:p>
        </w:tc>
        <w:tc>
          <w:tcPr>
            <w:tcW w:w="1560" w:type="dxa"/>
            <w:vMerge/>
          </w:tcPr>
          <w:p w:rsidR="005D66DF" w:rsidRPr="00DD4114" w:rsidRDefault="005D66DF" w:rsidP="00AD198E">
            <w:pPr>
              <w:jc w:val="center"/>
              <w:rPr>
                <w:b/>
                <w:bCs/>
              </w:rPr>
            </w:pPr>
          </w:p>
        </w:tc>
        <w:tc>
          <w:tcPr>
            <w:tcW w:w="992" w:type="dxa"/>
            <w:vMerge/>
            <w:shd w:val="clear" w:color="auto" w:fill="auto"/>
            <w:vAlign w:val="center"/>
          </w:tcPr>
          <w:p w:rsidR="005D66DF" w:rsidRPr="00DD4114" w:rsidRDefault="005D66DF" w:rsidP="00AD198E">
            <w:pPr>
              <w:jc w:val="center"/>
              <w:rPr>
                <w:b/>
                <w:bCs/>
              </w:rPr>
            </w:pPr>
          </w:p>
        </w:tc>
        <w:tc>
          <w:tcPr>
            <w:tcW w:w="1134" w:type="dxa"/>
            <w:vMerge/>
            <w:vAlign w:val="center"/>
          </w:tcPr>
          <w:p w:rsidR="005D66DF" w:rsidRPr="00DD4114" w:rsidRDefault="005D66DF" w:rsidP="00AD198E">
            <w:pPr>
              <w:jc w:val="center"/>
              <w:rPr>
                <w:b/>
              </w:rPr>
            </w:pPr>
          </w:p>
        </w:tc>
        <w:tc>
          <w:tcPr>
            <w:tcW w:w="1134" w:type="dxa"/>
            <w:vMerge/>
            <w:vAlign w:val="center"/>
          </w:tcPr>
          <w:p w:rsidR="005D66DF" w:rsidRPr="00DD4114" w:rsidRDefault="005D66DF" w:rsidP="00AD198E">
            <w:pPr>
              <w:jc w:val="center"/>
              <w:rPr>
                <w:b/>
              </w:rPr>
            </w:pPr>
          </w:p>
        </w:tc>
        <w:tc>
          <w:tcPr>
            <w:tcW w:w="992" w:type="dxa"/>
            <w:vMerge/>
            <w:vAlign w:val="center"/>
          </w:tcPr>
          <w:p w:rsidR="005D66DF" w:rsidRPr="00DD4114" w:rsidRDefault="005D66DF" w:rsidP="00AD198E">
            <w:pPr>
              <w:jc w:val="center"/>
              <w:rPr>
                <w:b/>
              </w:rPr>
            </w:pPr>
          </w:p>
        </w:tc>
        <w:tc>
          <w:tcPr>
            <w:tcW w:w="936" w:type="dxa"/>
            <w:vMerge/>
            <w:vAlign w:val="center"/>
          </w:tcPr>
          <w:p w:rsidR="005D66DF" w:rsidRPr="00DD4114" w:rsidRDefault="005D66DF" w:rsidP="00AD198E">
            <w:pPr>
              <w:jc w:val="center"/>
              <w:rPr>
                <w:b/>
              </w:rPr>
            </w:pPr>
          </w:p>
        </w:tc>
        <w:tc>
          <w:tcPr>
            <w:tcW w:w="1076" w:type="dxa"/>
            <w:vMerge/>
            <w:vAlign w:val="center"/>
          </w:tcPr>
          <w:p w:rsidR="005D66DF" w:rsidRPr="00DD4114" w:rsidRDefault="005D66DF" w:rsidP="00AD198E">
            <w:pPr>
              <w:jc w:val="center"/>
              <w:rPr>
                <w:b/>
              </w:rPr>
            </w:pPr>
          </w:p>
        </w:tc>
        <w:tc>
          <w:tcPr>
            <w:tcW w:w="1077" w:type="dxa"/>
            <w:vMerge/>
          </w:tcPr>
          <w:p w:rsidR="005D66DF" w:rsidRPr="00DD4114" w:rsidRDefault="005D66DF" w:rsidP="00AD198E">
            <w:pPr>
              <w:jc w:val="center"/>
              <w:rPr>
                <w:b/>
              </w:rPr>
            </w:pPr>
          </w:p>
        </w:tc>
        <w:tc>
          <w:tcPr>
            <w:tcW w:w="481" w:type="dxa"/>
            <w:vAlign w:val="center"/>
          </w:tcPr>
          <w:p w:rsidR="005D66DF" w:rsidRPr="00DD4114" w:rsidRDefault="005D66DF" w:rsidP="00AD198E">
            <w:pPr>
              <w:jc w:val="center"/>
              <w:rPr>
                <w:rFonts w:eastAsia="Arial Unicode MS" w:cs="Arial"/>
                <w:b/>
                <w:bCs/>
                <w:lang w:val="en-GB"/>
              </w:rPr>
            </w:pPr>
            <w:r w:rsidRPr="00DD4114">
              <w:rPr>
                <w:rFonts w:eastAsia="Arial Unicode MS" w:cs="Arial"/>
                <w:b/>
                <w:bCs/>
                <w:lang w:val="en-GB"/>
              </w:rPr>
              <w:t>15</w:t>
            </w:r>
          </w:p>
        </w:tc>
        <w:tc>
          <w:tcPr>
            <w:tcW w:w="880" w:type="dxa"/>
            <w:vAlign w:val="center"/>
          </w:tcPr>
          <w:p w:rsidR="005D66DF" w:rsidRPr="00EE5944" w:rsidRDefault="005D66DF" w:rsidP="00AD198E">
            <w:pPr>
              <w:jc w:val="center"/>
              <w:rPr>
                <w:rFonts w:eastAsia="Arial Unicode MS" w:cs="Arial"/>
                <w:bCs/>
                <w:lang w:val="en-GB"/>
              </w:rPr>
            </w:pPr>
            <w:r>
              <w:rPr>
                <w:rFonts w:eastAsia="Arial Unicode MS" w:cs="Arial"/>
                <w:bCs/>
                <w:lang w:val="en-GB"/>
              </w:rPr>
              <w:t>11.00</w:t>
            </w:r>
          </w:p>
        </w:tc>
        <w:tc>
          <w:tcPr>
            <w:tcW w:w="1166" w:type="dxa"/>
            <w:shd w:val="clear" w:color="auto" w:fill="FFFF00"/>
          </w:tcPr>
          <w:p w:rsidR="005D66DF" w:rsidRPr="00BD51E1" w:rsidRDefault="005D66DF" w:rsidP="00AD198E">
            <w:pPr>
              <w:jc w:val="center"/>
              <w:rPr>
                <w:rFonts w:eastAsia="Arial Unicode MS" w:cs="Arial"/>
                <w:b/>
                <w:bCs/>
                <w:lang w:val="en-GB"/>
              </w:rPr>
            </w:pPr>
            <w:r>
              <w:rPr>
                <w:rFonts w:eastAsia="Arial Unicode MS" w:cs="Arial"/>
                <w:b/>
                <w:bCs/>
                <w:lang w:val="en-GB"/>
              </w:rPr>
              <w:t>0.91</w:t>
            </w:r>
          </w:p>
        </w:tc>
      </w:tr>
    </w:tbl>
    <w:p w:rsidR="005D66DF" w:rsidRPr="00CF4CF4" w:rsidRDefault="005D66DF" w:rsidP="005D66DF">
      <w:pPr>
        <w:rPr>
          <w:bCs/>
          <w:szCs w:val="22"/>
        </w:rPr>
      </w:pPr>
      <w:r w:rsidRPr="00CF4CF4">
        <w:rPr>
          <w:bCs/>
          <w:szCs w:val="22"/>
        </w:rPr>
        <w:t>Note riferite al sollevamento manuale di carichi.</w:t>
      </w:r>
    </w:p>
    <w:p w:rsidR="005D66DF" w:rsidRPr="00CF4CF4" w:rsidRDefault="005D66DF" w:rsidP="005D66DF">
      <w:pPr>
        <w:pStyle w:val="Paragrafoelenco"/>
        <w:numPr>
          <w:ilvl w:val="0"/>
          <w:numId w:val="3"/>
        </w:numPr>
        <w:spacing w:before="60" w:after="60"/>
        <w:jc w:val="left"/>
        <w:rPr>
          <w:bCs/>
          <w:szCs w:val="22"/>
        </w:rPr>
      </w:pPr>
      <w:r w:rsidRPr="00CF4CF4">
        <w:rPr>
          <w:bCs/>
          <w:szCs w:val="22"/>
        </w:rPr>
        <w:t xml:space="preserve">Risulta esposta a rischi da sollevamento manuale di carichi </w:t>
      </w:r>
      <w:r w:rsidRPr="00CF4CF4">
        <w:rPr>
          <w:b/>
          <w:szCs w:val="22"/>
        </w:rPr>
        <w:t>la mansione dei collaboratori scolastici</w:t>
      </w:r>
      <w:r w:rsidRPr="00CF4CF4">
        <w:rPr>
          <w:bCs/>
          <w:szCs w:val="22"/>
        </w:rPr>
        <w:t xml:space="preserve"> limitatamente allo svolgimento delle pulizie.</w:t>
      </w:r>
    </w:p>
    <w:p w:rsidR="005D66DF" w:rsidRPr="00CF4CF4" w:rsidRDefault="005D66DF" w:rsidP="005D66DF">
      <w:pPr>
        <w:pStyle w:val="Paragrafoelenco"/>
        <w:numPr>
          <w:ilvl w:val="0"/>
          <w:numId w:val="3"/>
        </w:numPr>
        <w:spacing w:before="60" w:after="60"/>
        <w:jc w:val="left"/>
        <w:rPr>
          <w:bCs/>
          <w:szCs w:val="22"/>
        </w:rPr>
      </w:pPr>
      <w:r w:rsidRPr="00CF4CF4">
        <w:rPr>
          <w:bCs/>
          <w:szCs w:val="22"/>
        </w:rPr>
        <w:t xml:space="preserve">Le </w:t>
      </w:r>
      <w:r w:rsidRPr="00CF4CF4">
        <w:rPr>
          <w:b/>
          <w:szCs w:val="22"/>
          <w:u w:val="single"/>
        </w:rPr>
        <w:t>pulizie</w:t>
      </w:r>
      <w:r w:rsidRPr="00CF4CF4">
        <w:rPr>
          <w:bCs/>
          <w:szCs w:val="22"/>
        </w:rPr>
        <w:t xml:space="preserve"> vengono svolte tutti i giorni alla settimana ma per 9 mesi all’anno con una durata media di 2 ore al giorno per ogni addetto.</w:t>
      </w:r>
    </w:p>
    <w:p w:rsidR="005D66DF" w:rsidRPr="00CF4CF4" w:rsidRDefault="005D66DF" w:rsidP="005D66DF">
      <w:pPr>
        <w:pStyle w:val="Paragrafoelenco"/>
        <w:numPr>
          <w:ilvl w:val="0"/>
          <w:numId w:val="3"/>
        </w:numPr>
        <w:spacing w:before="60" w:after="60"/>
        <w:jc w:val="left"/>
        <w:rPr>
          <w:bCs/>
          <w:szCs w:val="22"/>
        </w:rPr>
      </w:pPr>
      <w:r w:rsidRPr="00CF4CF4">
        <w:rPr>
          <w:bCs/>
          <w:szCs w:val="22"/>
        </w:rPr>
        <w:t xml:space="preserve">Le </w:t>
      </w:r>
      <w:r w:rsidRPr="00CF4CF4">
        <w:rPr>
          <w:b/>
          <w:szCs w:val="22"/>
          <w:u w:val="single"/>
        </w:rPr>
        <w:t>sedie</w:t>
      </w:r>
      <w:r w:rsidRPr="00CF4CF4">
        <w:rPr>
          <w:bCs/>
          <w:szCs w:val="22"/>
        </w:rPr>
        <w:t xml:space="preserve"> vengono sollevate sui banchi</w:t>
      </w:r>
      <w:r>
        <w:rPr>
          <w:bCs/>
          <w:szCs w:val="22"/>
        </w:rPr>
        <w:t>.</w:t>
      </w:r>
      <w:r w:rsidRPr="00CF4CF4">
        <w:rPr>
          <w:bCs/>
          <w:szCs w:val="22"/>
        </w:rPr>
        <w:t xml:space="preserve"> Sono presenti diverse tipologie di sedie, ai fini della valutazione si è considerato un peso max di 6 kg.</w:t>
      </w:r>
    </w:p>
    <w:p w:rsidR="005D66DF" w:rsidRPr="00CF4CF4" w:rsidRDefault="005D66DF" w:rsidP="005D66DF">
      <w:pPr>
        <w:pStyle w:val="Paragrafoelenco"/>
        <w:numPr>
          <w:ilvl w:val="0"/>
          <w:numId w:val="3"/>
        </w:numPr>
        <w:spacing w:before="60" w:after="60"/>
        <w:jc w:val="left"/>
        <w:rPr>
          <w:bCs/>
          <w:szCs w:val="22"/>
        </w:rPr>
      </w:pPr>
      <w:r w:rsidRPr="00CF4CF4">
        <w:rPr>
          <w:bCs/>
          <w:szCs w:val="22"/>
        </w:rPr>
        <w:t xml:space="preserve">Per quanto riguarda i </w:t>
      </w:r>
      <w:r w:rsidRPr="00CF4CF4">
        <w:rPr>
          <w:bCs/>
          <w:szCs w:val="22"/>
          <w:u w:val="single"/>
        </w:rPr>
        <w:t>secchi</w:t>
      </w:r>
      <w:r w:rsidRPr="00CF4CF4">
        <w:rPr>
          <w:bCs/>
          <w:szCs w:val="22"/>
        </w:rPr>
        <w:t xml:space="preserve"> utilizzati per le pulizie:</w:t>
      </w:r>
    </w:p>
    <w:p w:rsidR="005D66DF" w:rsidRPr="00CF4CF4" w:rsidRDefault="005D66DF" w:rsidP="005D66DF">
      <w:pPr>
        <w:pStyle w:val="Paragrafoelenco"/>
        <w:numPr>
          <w:ilvl w:val="0"/>
          <w:numId w:val="17"/>
        </w:numPr>
        <w:spacing w:before="60" w:after="60"/>
        <w:jc w:val="left"/>
        <w:rPr>
          <w:bCs/>
          <w:szCs w:val="22"/>
        </w:rPr>
      </w:pPr>
      <w:r w:rsidRPr="00CF4CF4">
        <w:rPr>
          <w:bCs/>
          <w:szCs w:val="22"/>
        </w:rPr>
        <w:t>vengono riempiti posizionandoli a terra ed utilizzando un tubo di gomma collegato al rubinetto del lavandino.</w:t>
      </w:r>
    </w:p>
    <w:p w:rsidR="005D66DF" w:rsidRPr="00CF4CF4" w:rsidRDefault="005D66DF" w:rsidP="005D66DF">
      <w:pPr>
        <w:pStyle w:val="Paragrafoelenco"/>
        <w:numPr>
          <w:ilvl w:val="0"/>
          <w:numId w:val="17"/>
        </w:numPr>
        <w:spacing w:before="60" w:after="60"/>
        <w:jc w:val="left"/>
        <w:rPr>
          <w:bCs/>
          <w:szCs w:val="22"/>
        </w:rPr>
      </w:pPr>
      <w:r w:rsidRPr="00CF4CF4">
        <w:rPr>
          <w:bCs/>
          <w:szCs w:val="22"/>
        </w:rPr>
        <w:t>vengono svuotati sollevandoli da terra e riversando il contenuto nella turca, con una dislocazione verticale minima.</w:t>
      </w:r>
    </w:p>
    <w:p w:rsidR="005D66DF" w:rsidRPr="00CF4CF4" w:rsidRDefault="005D66DF" w:rsidP="005D66DF">
      <w:pPr>
        <w:pStyle w:val="Paragrafoelenco"/>
        <w:numPr>
          <w:ilvl w:val="0"/>
          <w:numId w:val="17"/>
        </w:numPr>
        <w:spacing w:before="60" w:after="60"/>
        <w:jc w:val="left"/>
        <w:rPr>
          <w:bCs/>
          <w:szCs w:val="22"/>
        </w:rPr>
      </w:pPr>
      <w:r w:rsidRPr="00CF4CF4">
        <w:rPr>
          <w:bCs/>
          <w:szCs w:val="22"/>
        </w:rPr>
        <w:t>arrivano ad un peso max di 10 kg (si tratta di secchi da 10 litri mai completamente pieni</w:t>
      </w:r>
      <w:r w:rsidRPr="00672353">
        <w:rPr>
          <w:bCs/>
          <w:szCs w:val="22"/>
        </w:rPr>
        <w:t>e comunque gestibili come livello di riempimento dall’operatore</w:t>
      </w:r>
      <w:r w:rsidRPr="00CF4CF4">
        <w:rPr>
          <w:bCs/>
          <w:szCs w:val="22"/>
        </w:rPr>
        <w:t>).</w:t>
      </w:r>
    </w:p>
    <w:p w:rsidR="005D66DF" w:rsidRPr="00CF4CF4" w:rsidRDefault="005D66DF" w:rsidP="005D66DF">
      <w:pPr>
        <w:pStyle w:val="Paragrafoelenco"/>
        <w:numPr>
          <w:ilvl w:val="0"/>
          <w:numId w:val="3"/>
        </w:numPr>
        <w:spacing w:before="60" w:after="60"/>
        <w:jc w:val="left"/>
        <w:rPr>
          <w:bCs/>
          <w:szCs w:val="22"/>
        </w:rPr>
      </w:pPr>
      <w:r w:rsidRPr="00CF4CF4">
        <w:rPr>
          <w:bCs/>
          <w:szCs w:val="22"/>
        </w:rPr>
        <w:t xml:space="preserve">Durante l’arco della giornata non è previsto che i collaboratori scolastici effettuino sollevamenti manuali di carichi, </w:t>
      </w:r>
      <w:r w:rsidRPr="00CF4CF4">
        <w:rPr>
          <w:b/>
          <w:szCs w:val="22"/>
          <w:u w:val="single"/>
        </w:rPr>
        <w:t>l’attività si limita alla sorveglianza e supporto al personale docente ed amministrativo</w:t>
      </w:r>
      <w:r w:rsidRPr="00CF4CF4">
        <w:rPr>
          <w:bCs/>
          <w:szCs w:val="22"/>
        </w:rPr>
        <w:t>.</w:t>
      </w:r>
    </w:p>
    <w:p w:rsidR="005D66DF" w:rsidRPr="00CF4CF4" w:rsidRDefault="005D66DF" w:rsidP="005D66DF">
      <w:pPr>
        <w:pStyle w:val="Paragrafoelenco"/>
        <w:numPr>
          <w:ilvl w:val="0"/>
          <w:numId w:val="3"/>
        </w:numPr>
        <w:spacing w:before="60" w:after="60"/>
        <w:jc w:val="left"/>
        <w:rPr>
          <w:bCs/>
          <w:szCs w:val="22"/>
        </w:rPr>
      </w:pPr>
      <w:r w:rsidRPr="00CF4CF4">
        <w:rPr>
          <w:bCs/>
          <w:szCs w:val="22"/>
        </w:rPr>
        <w:t xml:space="preserve">È previsto che i collaboratori presenti nel plesso </w:t>
      </w:r>
      <w:r w:rsidRPr="00CF4CF4">
        <w:rPr>
          <w:b/>
          <w:szCs w:val="22"/>
          <w:u w:val="single"/>
        </w:rPr>
        <w:t>si alternino nelle attività lavorative</w:t>
      </w:r>
      <w:r w:rsidRPr="00CF4CF4">
        <w:rPr>
          <w:bCs/>
          <w:szCs w:val="22"/>
        </w:rPr>
        <w:t>, tenuto conto di eventuali prescrizioni e/o limitazioni dovute a problemi di salute. La rotazione consente un adeguato recupero ed una sensibile riduzione dell’esposizione a rischi derivanti da movimentazione manuale di carichi</w:t>
      </w:r>
    </w:p>
    <w:p w:rsidR="005D66DF" w:rsidRDefault="005D66DF" w:rsidP="005D66DF">
      <w:pPr>
        <w:pStyle w:val="Titolo4"/>
        <w:sectPr w:rsidR="005D66DF" w:rsidSect="00CE0881">
          <w:headerReference w:type="default" r:id="rId23"/>
          <w:pgSz w:w="16840" w:h="11907" w:orient="landscape" w:code="9"/>
          <w:pgMar w:top="1134" w:right="992" w:bottom="1134" w:left="992" w:header="720" w:footer="720" w:gutter="0"/>
          <w:cols w:space="720"/>
        </w:sectPr>
      </w:pPr>
    </w:p>
    <w:p w:rsidR="005D66DF" w:rsidRPr="009614A6" w:rsidRDefault="005D66DF" w:rsidP="005D66DF">
      <w:pPr>
        <w:pStyle w:val="Titolo4"/>
      </w:pPr>
      <w:r w:rsidRPr="009614A6">
        <w:lastRenderedPageBreak/>
        <w:t>MOVIMENTAZIONE E ASSISTENZA PAZIENTI OSPEDALIZZATI (MAPO)</w:t>
      </w:r>
    </w:p>
    <w:p w:rsidR="005D66DF" w:rsidRPr="00936382" w:rsidRDefault="005D66DF" w:rsidP="005D66DF">
      <w:pPr>
        <w:ind w:right="-313"/>
        <w:rPr>
          <w:rFonts w:cs="Arial"/>
        </w:rPr>
      </w:pPr>
      <w:r w:rsidRPr="00936382">
        <w:rPr>
          <w:rFonts w:cs="Arial"/>
        </w:rPr>
        <w:t>Con la metodologia MAPO si valutano i rischi derivanti dal sostegno fornito nella deambulazione alle persone con difficoltà o impossibilità a muoversi.</w:t>
      </w:r>
    </w:p>
    <w:p w:rsidR="005D66DF" w:rsidRPr="00936382" w:rsidRDefault="005D66DF" w:rsidP="005D66DF">
      <w:pPr>
        <w:ind w:right="-313"/>
        <w:rPr>
          <w:rFonts w:cs="Arial"/>
        </w:rPr>
      </w:pPr>
      <w:r w:rsidRPr="00936382">
        <w:rPr>
          <w:rFonts w:cs="Arial"/>
        </w:rPr>
        <w:t>Potrebbero essere esposti a questo rischio sia i docenti di sostegno, sia i collaboratori scolastici.</w:t>
      </w:r>
    </w:p>
    <w:p w:rsidR="005D66DF" w:rsidRDefault="005D66DF" w:rsidP="005D66DF">
      <w:pPr>
        <w:ind w:right="-313"/>
        <w:rPr>
          <w:rFonts w:cs="Arial"/>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2091"/>
        <w:gridCol w:w="2501"/>
        <w:gridCol w:w="1876"/>
        <w:gridCol w:w="1876"/>
        <w:gridCol w:w="1452"/>
        <w:gridCol w:w="428"/>
        <w:gridCol w:w="366"/>
        <w:gridCol w:w="367"/>
        <w:gridCol w:w="367"/>
        <w:gridCol w:w="3594"/>
      </w:tblGrid>
      <w:tr w:rsidR="005D66DF" w:rsidRPr="0066350D" w:rsidTr="00AD198E">
        <w:trPr>
          <w:cantSplit/>
          <w:trHeight w:val="310"/>
          <w:tblHeader/>
          <w:jc w:val="center"/>
        </w:trPr>
        <w:tc>
          <w:tcPr>
            <w:tcW w:w="1838"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caps/>
              </w:rPr>
            </w:pPr>
            <w:r>
              <w:rPr>
                <w:rFonts w:asciiTheme="majorHAnsi" w:hAnsiTheme="majorHAnsi" w:cstheme="majorHAnsi"/>
                <w:b/>
                <w:bCs/>
                <w:caps/>
              </w:rPr>
              <w:t>sede scolastica</w:t>
            </w:r>
          </w:p>
        </w:tc>
        <w:tc>
          <w:tcPr>
            <w:tcW w:w="2198"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4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4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ATTIVITA’</w:t>
            </w:r>
          </w:p>
        </w:tc>
        <w:tc>
          <w:tcPr>
            <w:tcW w:w="1276"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376"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322"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3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3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315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Note</w:t>
            </w:r>
          </w:p>
        </w:tc>
      </w:tr>
      <w:tr w:rsidR="005D66DF" w:rsidRPr="0066350D" w:rsidTr="00AD198E">
        <w:trPr>
          <w:cantSplit/>
          <w:trHeight w:val="382"/>
          <w:jc w:val="center"/>
        </w:trPr>
        <w:tc>
          <w:tcPr>
            <w:tcW w:w="1838"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bCs/>
              </w:rPr>
            </w:pPr>
            <w:r>
              <w:rPr>
                <w:rFonts w:asciiTheme="majorHAnsi" w:hAnsiTheme="majorHAnsi" w:cstheme="majorHAnsi"/>
                <w:b/>
                <w:bCs/>
              </w:rPr>
              <w:t>SCUOLA PRIMARIA</w:t>
            </w:r>
          </w:p>
        </w:tc>
        <w:tc>
          <w:tcPr>
            <w:tcW w:w="2198"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Sostegno a studenti con disabilità motoria</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Rachide</w:t>
            </w:r>
          </w:p>
        </w:tc>
        <w:tc>
          <w:tcPr>
            <w:tcW w:w="1649"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Supporto nell’igiene personale</w:t>
            </w:r>
          </w:p>
        </w:tc>
        <w:tc>
          <w:tcPr>
            <w:tcW w:w="1276"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Collaboratori</w:t>
            </w:r>
          </w:p>
        </w:tc>
        <w:tc>
          <w:tcPr>
            <w:tcW w:w="376"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No</w:t>
            </w:r>
          </w:p>
        </w:tc>
        <w:tc>
          <w:tcPr>
            <w:tcW w:w="322"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1</w:t>
            </w:r>
          </w:p>
        </w:tc>
        <w:tc>
          <w:tcPr>
            <w:tcW w:w="323"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2</w:t>
            </w:r>
          </w:p>
        </w:tc>
        <w:tc>
          <w:tcPr>
            <w:tcW w:w="323" w:type="dxa"/>
            <w:shd w:val="clear" w:color="auto" w:fill="FFFFFF"/>
            <w:vAlign w:val="center"/>
          </w:tcPr>
          <w:p w:rsidR="005D66DF" w:rsidRPr="0066350D" w:rsidRDefault="005D66DF" w:rsidP="00AD198E">
            <w:pPr>
              <w:jc w:val="center"/>
              <w:rPr>
                <w:rFonts w:asciiTheme="majorHAnsi" w:hAnsiTheme="majorHAnsi" w:cstheme="majorHAnsi"/>
              </w:rPr>
            </w:pPr>
            <w:r>
              <w:rPr>
                <w:rFonts w:asciiTheme="majorHAnsi" w:hAnsiTheme="majorHAnsi" w:cstheme="majorHAnsi"/>
              </w:rPr>
              <w:t>2</w:t>
            </w:r>
          </w:p>
        </w:tc>
        <w:tc>
          <w:tcPr>
            <w:tcW w:w="3159" w:type="dxa"/>
            <w:shd w:val="clear" w:color="auto" w:fill="FFFFFF"/>
            <w:vAlign w:val="center"/>
          </w:tcPr>
          <w:p w:rsidR="005D66DF" w:rsidRDefault="005D66DF" w:rsidP="00AD198E">
            <w:pPr>
              <w:jc w:val="left"/>
              <w:rPr>
                <w:rFonts w:asciiTheme="majorHAnsi" w:hAnsiTheme="majorHAnsi" w:cstheme="majorHAnsi"/>
                <w:bCs/>
                <w:sz w:val="20"/>
              </w:rPr>
            </w:pPr>
            <w:r>
              <w:rPr>
                <w:rFonts w:asciiTheme="majorHAnsi" w:hAnsiTheme="majorHAnsi" w:cstheme="majorHAnsi"/>
                <w:bCs/>
                <w:sz w:val="20"/>
              </w:rPr>
              <w:t>Attività occasionale svolta secondo necessità.</w:t>
            </w:r>
          </w:p>
          <w:p w:rsidR="005D66DF" w:rsidRPr="002441A4" w:rsidRDefault="005D66DF" w:rsidP="00AD198E">
            <w:pPr>
              <w:jc w:val="left"/>
              <w:rPr>
                <w:rFonts w:asciiTheme="majorHAnsi" w:hAnsiTheme="majorHAnsi" w:cstheme="majorHAnsi"/>
                <w:bCs/>
                <w:sz w:val="20"/>
              </w:rPr>
            </w:pPr>
            <w:r>
              <w:rPr>
                <w:rFonts w:asciiTheme="majorHAnsi" w:hAnsiTheme="majorHAnsi" w:cstheme="majorHAnsi"/>
                <w:bCs/>
                <w:sz w:val="20"/>
              </w:rPr>
              <w:t>Non si tratta di azioni sistematiche, svolgendo altre attività i collaboratori addetti all’operazione, hanno adeguato tempo di recupero.</w:t>
            </w:r>
          </w:p>
        </w:tc>
      </w:tr>
    </w:tbl>
    <w:p w:rsidR="005D66DF" w:rsidRPr="00936382" w:rsidRDefault="005D66DF" w:rsidP="005D66DF">
      <w:pPr>
        <w:ind w:right="-313"/>
        <w:rPr>
          <w:rFonts w:cs="Arial"/>
        </w:rPr>
      </w:pPr>
    </w:p>
    <w:p w:rsidR="005D66DF" w:rsidRDefault="005D66DF" w:rsidP="005D66DF"/>
    <w:p w:rsidR="005D66DF" w:rsidRPr="005F472A" w:rsidRDefault="005D66DF" w:rsidP="005D66DF">
      <w:pPr>
        <w:pStyle w:val="Titolo4"/>
      </w:pPr>
      <w:r w:rsidRPr="005F472A">
        <w:t>SOVRACCARICO BIOMECCANICO ARTI SUPERIORI</w:t>
      </w:r>
    </w:p>
    <w:p w:rsidR="005D66DF" w:rsidRPr="005F472A" w:rsidRDefault="005D66DF" w:rsidP="005D66DF">
      <w:pPr>
        <w:rPr>
          <w:szCs w:val="24"/>
        </w:rPr>
      </w:pPr>
      <w:r>
        <w:rPr>
          <w:szCs w:val="24"/>
        </w:rPr>
        <w:t>I lavoratori non sono esposti a rischi da sovraccarico biomeccanico degli arti superiori.</w:t>
      </w:r>
    </w:p>
    <w:p w:rsidR="005D66DF" w:rsidRPr="0066350D" w:rsidRDefault="005D66DF" w:rsidP="005D66DF">
      <w:pPr>
        <w:ind w:right="-313"/>
        <w:rPr>
          <w:rFonts w:asciiTheme="majorHAnsi" w:hAnsiTheme="majorHAnsi" w:cstheme="majorHAnsi"/>
        </w:rPr>
      </w:pPr>
    </w:p>
    <w:p w:rsidR="005D66DF" w:rsidRDefault="005D66DF" w:rsidP="005D66DF">
      <w:pPr>
        <w:rPr>
          <w:rFonts w:asciiTheme="majorHAnsi" w:hAnsiTheme="majorHAnsi" w:cstheme="majorHAnsi"/>
          <w:b/>
        </w:rPr>
        <w:sectPr w:rsidR="005D66DF" w:rsidSect="00CE0881">
          <w:headerReference w:type="default" r:id="rId24"/>
          <w:pgSz w:w="16840" w:h="11907" w:orient="landscape" w:code="9"/>
          <w:pgMar w:top="1134" w:right="992" w:bottom="1134" w:left="992" w:header="720" w:footer="720" w:gutter="0"/>
          <w:cols w:space="720"/>
        </w:sect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lastRenderedPageBreak/>
        <w:t>MISURE DI PREVENZIONE E PROTEZIONE</w:t>
      </w:r>
    </w:p>
    <w:p w:rsidR="005D66DF" w:rsidRPr="0066350D" w:rsidRDefault="005D66DF" w:rsidP="005D66DF">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C6A86" w:rsidTr="00AD198E">
        <w:trPr>
          <w:cantSplit/>
          <w:trHeight w:val="346"/>
          <w:jc w:val="center"/>
        </w:trPr>
        <w:tc>
          <w:tcPr>
            <w:tcW w:w="2524" w:type="dxa"/>
            <w:tcBorders>
              <w:bottom w:val="nil"/>
            </w:tcBorders>
          </w:tcPr>
          <w:p w:rsidR="005D66DF" w:rsidRPr="006C6A86" w:rsidRDefault="005D66DF" w:rsidP="00AD198E">
            <w:pPr>
              <w:spacing w:before="0" w:after="0"/>
              <w:jc w:val="left"/>
              <w:rPr>
                <w:rFonts w:cs="Calibri Light"/>
                <w:b/>
                <w:szCs w:val="22"/>
              </w:rPr>
            </w:pPr>
            <w:r w:rsidRPr="006C6A86">
              <w:rPr>
                <w:rFonts w:cs="Calibri Light"/>
                <w:b/>
                <w:szCs w:val="22"/>
              </w:rPr>
              <w:t>SOVRACCARICO BIOMECCANICO DORSO LOMBARE</w:t>
            </w:r>
          </w:p>
        </w:tc>
        <w:tc>
          <w:tcPr>
            <w:tcW w:w="5184" w:type="dxa"/>
          </w:tcPr>
          <w:p w:rsidR="005D66DF" w:rsidRPr="006C6A86" w:rsidRDefault="005D66DF" w:rsidP="00AD198E">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Formazione ed addestramento circa le corrette procedure da applicare nella movimentazione manuale dei carichi per i lavoratori esposti ad un rischio MEDIO (Indice compreso tra 0.85 e 1)</w:t>
            </w:r>
          </w:p>
        </w:tc>
        <w:tc>
          <w:tcPr>
            <w:tcW w:w="1543" w:type="dxa"/>
            <w:shd w:val="clear" w:color="auto" w:fill="auto"/>
          </w:tcPr>
          <w:p w:rsidR="005D66DF" w:rsidRPr="006C6A86" w:rsidRDefault="005D66DF" w:rsidP="00AD198E">
            <w:pPr>
              <w:spacing w:before="0" w:after="0"/>
              <w:jc w:val="center"/>
              <w:rPr>
                <w:rFonts w:cs="Calibri Light"/>
                <w:b/>
                <w:bCs/>
                <w:szCs w:val="22"/>
              </w:rPr>
            </w:pPr>
          </w:p>
        </w:tc>
        <w:tc>
          <w:tcPr>
            <w:tcW w:w="2663" w:type="dxa"/>
            <w:shd w:val="clear" w:color="auto" w:fill="auto"/>
          </w:tcPr>
          <w:p w:rsidR="005D66DF" w:rsidRPr="006C6A86" w:rsidRDefault="005D66DF" w:rsidP="00AD198E">
            <w:pPr>
              <w:spacing w:before="0" w:after="0"/>
              <w:rPr>
                <w:rFonts w:cs="Calibri Light"/>
                <w:szCs w:val="22"/>
              </w:rPr>
            </w:pPr>
            <w:r w:rsidRPr="006C6A86">
              <w:rPr>
                <w:rFonts w:cs="Calibri Light"/>
                <w:szCs w:val="22"/>
              </w:rPr>
              <w:t>Ad ogni nuova assunzione o cambio mansione</w:t>
            </w:r>
          </w:p>
        </w:tc>
        <w:tc>
          <w:tcPr>
            <w:tcW w:w="3084" w:type="dxa"/>
            <w:shd w:val="clear" w:color="auto" w:fill="auto"/>
          </w:tcPr>
          <w:p w:rsidR="005D66DF" w:rsidRPr="006C6A86" w:rsidRDefault="005D66DF"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DSGA in collaborazione con RSPP</w:t>
            </w:r>
          </w:p>
        </w:tc>
      </w:tr>
      <w:tr w:rsidR="005D66DF" w:rsidRPr="006C6A86" w:rsidTr="00AD198E">
        <w:trPr>
          <w:cantSplit/>
          <w:trHeight w:val="346"/>
          <w:jc w:val="center"/>
        </w:trPr>
        <w:tc>
          <w:tcPr>
            <w:tcW w:w="2524" w:type="dxa"/>
            <w:tcBorders>
              <w:top w:val="nil"/>
              <w:bottom w:val="nil"/>
            </w:tcBorders>
          </w:tcPr>
          <w:p w:rsidR="005D66DF" w:rsidRPr="006C6A86" w:rsidRDefault="005D66DF" w:rsidP="00AD198E">
            <w:pPr>
              <w:spacing w:before="0" w:after="0"/>
              <w:rPr>
                <w:rFonts w:cs="Calibri Light"/>
                <w:b/>
                <w:szCs w:val="22"/>
              </w:rPr>
            </w:pPr>
          </w:p>
        </w:tc>
        <w:tc>
          <w:tcPr>
            <w:tcW w:w="5184" w:type="dxa"/>
          </w:tcPr>
          <w:p w:rsidR="005D66DF" w:rsidRPr="006C6A86" w:rsidRDefault="005D66DF" w:rsidP="00AD198E">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 xml:space="preserve">Valutazione de rischio secondo Linee guida NIOSH e disposizioni della norma UNI EN 11228 </w:t>
            </w:r>
          </w:p>
        </w:tc>
        <w:tc>
          <w:tcPr>
            <w:tcW w:w="1543" w:type="dxa"/>
            <w:shd w:val="clear" w:color="auto" w:fill="auto"/>
          </w:tcPr>
          <w:p w:rsidR="005D66DF" w:rsidRPr="006C6A86" w:rsidRDefault="005D66DF" w:rsidP="00AD198E">
            <w:pPr>
              <w:spacing w:before="0" w:after="0"/>
              <w:jc w:val="center"/>
              <w:rPr>
                <w:rFonts w:cs="Calibri Light"/>
                <w:b/>
                <w:bCs/>
                <w:szCs w:val="22"/>
              </w:rPr>
            </w:pPr>
          </w:p>
        </w:tc>
        <w:tc>
          <w:tcPr>
            <w:tcW w:w="2663" w:type="dxa"/>
            <w:shd w:val="clear" w:color="auto" w:fill="auto"/>
          </w:tcPr>
          <w:p w:rsidR="005D66DF" w:rsidRPr="006C6A86" w:rsidRDefault="005D66DF" w:rsidP="00AD198E">
            <w:pPr>
              <w:spacing w:before="0" w:after="0"/>
              <w:rPr>
                <w:rFonts w:cs="Calibri Light"/>
                <w:szCs w:val="22"/>
              </w:rPr>
            </w:pPr>
            <w:r w:rsidRPr="006C6A86">
              <w:rPr>
                <w:rFonts w:cs="Calibri Light"/>
                <w:szCs w:val="22"/>
              </w:rPr>
              <w:t>Da aggiornare al modificarsi delle condizioni di rischio</w:t>
            </w:r>
          </w:p>
        </w:tc>
        <w:tc>
          <w:tcPr>
            <w:tcW w:w="3084" w:type="dxa"/>
            <w:shd w:val="clear" w:color="auto" w:fill="auto"/>
          </w:tcPr>
          <w:p w:rsidR="005D66DF" w:rsidRPr="006C6A86" w:rsidRDefault="005D66DF"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 con RSPP</w:t>
            </w:r>
          </w:p>
        </w:tc>
      </w:tr>
      <w:tr w:rsidR="005D66DF" w:rsidRPr="006C6A86" w:rsidTr="00AD198E">
        <w:trPr>
          <w:cantSplit/>
          <w:trHeight w:val="346"/>
          <w:jc w:val="center"/>
        </w:trPr>
        <w:tc>
          <w:tcPr>
            <w:tcW w:w="2524" w:type="dxa"/>
            <w:tcBorders>
              <w:top w:val="nil"/>
              <w:bottom w:val="single" w:sz="4" w:space="0" w:color="808080" w:themeColor="background1" w:themeShade="80"/>
            </w:tcBorders>
          </w:tcPr>
          <w:p w:rsidR="005D66DF" w:rsidRPr="006C6A86" w:rsidRDefault="005D66DF" w:rsidP="00AD198E">
            <w:pPr>
              <w:spacing w:before="0" w:after="0"/>
              <w:rPr>
                <w:rFonts w:cs="Calibri Light"/>
                <w:b/>
                <w:szCs w:val="22"/>
              </w:rPr>
            </w:pPr>
          </w:p>
        </w:tc>
        <w:tc>
          <w:tcPr>
            <w:tcW w:w="5184" w:type="dxa"/>
          </w:tcPr>
          <w:p w:rsidR="005D66DF" w:rsidRPr="006C6A86" w:rsidRDefault="005D66DF" w:rsidP="00AD198E">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Rotazione del personale nelle diverse attività svolte all’interno del plesso</w:t>
            </w:r>
          </w:p>
        </w:tc>
        <w:tc>
          <w:tcPr>
            <w:tcW w:w="1543" w:type="dxa"/>
            <w:shd w:val="clear" w:color="auto" w:fill="auto"/>
          </w:tcPr>
          <w:p w:rsidR="005D66DF" w:rsidRPr="006C6A86" w:rsidRDefault="005D66DF" w:rsidP="00AD198E">
            <w:pPr>
              <w:spacing w:before="0" w:after="0"/>
              <w:jc w:val="center"/>
              <w:rPr>
                <w:rFonts w:cs="Calibri Light"/>
                <w:b/>
                <w:bCs/>
                <w:szCs w:val="22"/>
              </w:rPr>
            </w:pPr>
          </w:p>
        </w:tc>
        <w:tc>
          <w:tcPr>
            <w:tcW w:w="2663" w:type="dxa"/>
            <w:shd w:val="clear" w:color="auto" w:fill="auto"/>
          </w:tcPr>
          <w:p w:rsidR="005D66DF" w:rsidRPr="006C6A86" w:rsidRDefault="005D66DF" w:rsidP="00AD198E">
            <w:pPr>
              <w:spacing w:before="0" w:after="0"/>
              <w:rPr>
                <w:rFonts w:cs="Calibri Light"/>
                <w:szCs w:val="22"/>
              </w:rPr>
            </w:pPr>
            <w:r w:rsidRPr="006C6A86">
              <w:rPr>
                <w:rFonts w:cs="Calibri Light"/>
                <w:szCs w:val="22"/>
              </w:rPr>
              <w:t>Ad inizio anno scolastico con revisioni in base a necessità organizzative</w:t>
            </w:r>
          </w:p>
        </w:tc>
        <w:tc>
          <w:tcPr>
            <w:tcW w:w="3084" w:type="dxa"/>
            <w:shd w:val="clear" w:color="auto" w:fill="auto"/>
          </w:tcPr>
          <w:p w:rsidR="005D66DF" w:rsidRPr="006C6A86" w:rsidRDefault="005D66DF"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DSGA con ufficio del personale</w:t>
            </w:r>
          </w:p>
        </w:tc>
      </w:tr>
      <w:tr w:rsidR="005D66DF" w:rsidRPr="006C6A86" w:rsidTr="00AD198E">
        <w:trPr>
          <w:cantSplit/>
          <w:trHeight w:val="346"/>
          <w:jc w:val="center"/>
        </w:trPr>
        <w:tc>
          <w:tcPr>
            <w:tcW w:w="2524" w:type="dxa"/>
            <w:tcBorders>
              <w:bottom w:val="nil"/>
            </w:tcBorders>
          </w:tcPr>
          <w:p w:rsidR="005D66DF" w:rsidRPr="006C6A86" w:rsidRDefault="005D66DF" w:rsidP="00AD198E">
            <w:pPr>
              <w:spacing w:before="0" w:after="0"/>
              <w:rPr>
                <w:rFonts w:cs="Calibri Light"/>
                <w:b/>
                <w:szCs w:val="22"/>
              </w:rPr>
            </w:pPr>
            <w:r w:rsidRPr="006C6A86">
              <w:rPr>
                <w:rFonts w:cs="Calibri Light"/>
                <w:b/>
                <w:szCs w:val="22"/>
              </w:rPr>
              <w:t>MAPO</w:t>
            </w:r>
          </w:p>
        </w:tc>
        <w:tc>
          <w:tcPr>
            <w:tcW w:w="5184" w:type="dxa"/>
          </w:tcPr>
          <w:p w:rsidR="005D66DF" w:rsidRPr="006C6A86" w:rsidRDefault="005D66DF" w:rsidP="00AD198E">
            <w:pPr>
              <w:rPr>
                <w:rFonts w:cs="Calibri Light"/>
              </w:rPr>
            </w:pPr>
            <w:r w:rsidRPr="006C6A86">
              <w:rPr>
                <w:rFonts w:cs="Calibri Light"/>
              </w:rPr>
              <w:t>Valutazione del rischio secondo linee guida EPM dell’ICP CEMOC di Milano (metodo MAPO)</w:t>
            </w:r>
          </w:p>
        </w:tc>
        <w:tc>
          <w:tcPr>
            <w:tcW w:w="1543" w:type="dxa"/>
            <w:shd w:val="clear" w:color="auto" w:fill="auto"/>
          </w:tcPr>
          <w:p w:rsidR="005D66DF" w:rsidRPr="006C6A86" w:rsidRDefault="005D66DF" w:rsidP="00AD198E">
            <w:pPr>
              <w:spacing w:before="0" w:after="0"/>
              <w:jc w:val="center"/>
              <w:rPr>
                <w:rFonts w:cs="Calibri Light"/>
                <w:b/>
                <w:bCs/>
                <w:szCs w:val="22"/>
              </w:rPr>
            </w:pPr>
          </w:p>
        </w:tc>
        <w:tc>
          <w:tcPr>
            <w:tcW w:w="2663" w:type="dxa"/>
            <w:shd w:val="clear" w:color="auto" w:fill="auto"/>
          </w:tcPr>
          <w:p w:rsidR="005D66DF" w:rsidRPr="006C6A86" w:rsidRDefault="005D66DF" w:rsidP="00AD198E">
            <w:pPr>
              <w:spacing w:before="0" w:after="0"/>
              <w:rPr>
                <w:rFonts w:cs="Calibri Light"/>
                <w:szCs w:val="22"/>
              </w:rPr>
            </w:pPr>
            <w:r>
              <w:rPr>
                <w:rFonts w:cs="Calibri Light"/>
                <w:szCs w:val="22"/>
              </w:rPr>
              <w:t>In caso di modifiche alle condizioni di rischio</w:t>
            </w:r>
          </w:p>
        </w:tc>
        <w:tc>
          <w:tcPr>
            <w:tcW w:w="3084" w:type="dxa"/>
            <w:shd w:val="clear" w:color="auto" w:fill="auto"/>
          </w:tcPr>
          <w:p w:rsidR="005D66DF" w:rsidRPr="006C6A86" w:rsidRDefault="005D66DF"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 con RSPP</w:t>
            </w:r>
          </w:p>
        </w:tc>
      </w:tr>
      <w:tr w:rsidR="005D66DF" w:rsidRPr="006C6A86" w:rsidTr="00AD198E">
        <w:trPr>
          <w:cantSplit/>
          <w:trHeight w:val="346"/>
          <w:jc w:val="center"/>
        </w:trPr>
        <w:tc>
          <w:tcPr>
            <w:tcW w:w="2524" w:type="dxa"/>
            <w:tcBorders>
              <w:top w:val="nil"/>
              <w:bottom w:val="nil"/>
            </w:tcBorders>
          </w:tcPr>
          <w:p w:rsidR="005D66DF" w:rsidRPr="006C6A86" w:rsidRDefault="005D66DF" w:rsidP="00AD198E">
            <w:pPr>
              <w:spacing w:before="0" w:after="0"/>
              <w:rPr>
                <w:rFonts w:cs="Calibri Light"/>
                <w:b/>
                <w:szCs w:val="22"/>
              </w:rPr>
            </w:pPr>
          </w:p>
        </w:tc>
        <w:tc>
          <w:tcPr>
            <w:tcW w:w="5184" w:type="dxa"/>
          </w:tcPr>
          <w:p w:rsidR="005D66DF" w:rsidRPr="006C6A86" w:rsidRDefault="005D66DF" w:rsidP="00AD198E">
            <w:pPr>
              <w:rPr>
                <w:rFonts w:cs="Calibri Light"/>
              </w:rPr>
            </w:pPr>
            <w:r>
              <w:rPr>
                <w:rFonts w:cs="Calibri Light"/>
              </w:rPr>
              <w:t>Sono stati dati in uso ai collaboratori dispositivi specifici di aiuto nel sollevamento degli studenti con difficoltà motoria</w:t>
            </w:r>
          </w:p>
        </w:tc>
        <w:tc>
          <w:tcPr>
            <w:tcW w:w="1543" w:type="dxa"/>
            <w:shd w:val="clear" w:color="auto" w:fill="auto"/>
          </w:tcPr>
          <w:p w:rsidR="005D66DF" w:rsidRPr="006C6A86" w:rsidRDefault="005D66DF" w:rsidP="00AD198E">
            <w:pPr>
              <w:spacing w:before="0" w:after="0"/>
              <w:jc w:val="center"/>
              <w:rPr>
                <w:rFonts w:cs="Calibri Light"/>
                <w:b/>
                <w:bCs/>
                <w:szCs w:val="22"/>
              </w:rPr>
            </w:pPr>
          </w:p>
        </w:tc>
        <w:tc>
          <w:tcPr>
            <w:tcW w:w="2663" w:type="dxa"/>
            <w:shd w:val="clear" w:color="auto" w:fill="auto"/>
          </w:tcPr>
          <w:p w:rsidR="005D66DF" w:rsidRPr="006C6A86" w:rsidRDefault="005D66DF" w:rsidP="00AD198E">
            <w:pPr>
              <w:spacing w:before="0" w:after="0"/>
              <w:rPr>
                <w:rFonts w:cs="Calibri Light"/>
                <w:szCs w:val="22"/>
              </w:rPr>
            </w:pPr>
            <w:r>
              <w:rPr>
                <w:rFonts w:cs="Calibri Light"/>
                <w:szCs w:val="22"/>
              </w:rPr>
              <w:t>Utilizzo ad ogni intervento</w:t>
            </w:r>
          </w:p>
        </w:tc>
        <w:tc>
          <w:tcPr>
            <w:tcW w:w="3084" w:type="dxa"/>
            <w:shd w:val="clear" w:color="auto" w:fill="auto"/>
          </w:tcPr>
          <w:p w:rsidR="005D66DF" w:rsidRPr="006C6A86" w:rsidRDefault="005D66DF" w:rsidP="00AD198E">
            <w:pPr>
              <w:pStyle w:val="font5"/>
              <w:spacing w:before="0" w:beforeAutospacing="0" w:after="0" w:afterAutospacing="0"/>
              <w:rPr>
                <w:rFonts w:ascii="Calibri Light" w:hAnsi="Calibri Light" w:cs="Calibri Light"/>
              </w:rPr>
            </w:pPr>
            <w:r>
              <w:rPr>
                <w:rFonts w:ascii="Calibri Light" w:hAnsi="Calibri Light" w:cs="Calibri Light"/>
              </w:rPr>
              <w:t>Collaboratori scolastici</w:t>
            </w:r>
          </w:p>
        </w:tc>
      </w:tr>
      <w:tr w:rsidR="005D66DF" w:rsidRPr="006C6A86" w:rsidTr="00AD198E">
        <w:trPr>
          <w:cantSplit/>
          <w:trHeight w:val="346"/>
          <w:jc w:val="center"/>
        </w:trPr>
        <w:tc>
          <w:tcPr>
            <w:tcW w:w="2524" w:type="dxa"/>
            <w:tcBorders>
              <w:top w:val="nil"/>
              <w:bottom w:val="nil"/>
            </w:tcBorders>
          </w:tcPr>
          <w:p w:rsidR="005D66DF" w:rsidRPr="006C6A86" w:rsidRDefault="005D66DF" w:rsidP="00AD198E">
            <w:pPr>
              <w:spacing w:before="0" w:after="0"/>
              <w:rPr>
                <w:rFonts w:cs="Calibri Light"/>
                <w:b/>
                <w:szCs w:val="22"/>
              </w:rPr>
            </w:pPr>
          </w:p>
        </w:tc>
        <w:tc>
          <w:tcPr>
            <w:tcW w:w="5184" w:type="dxa"/>
          </w:tcPr>
          <w:p w:rsidR="005D66DF" w:rsidRDefault="005D66DF" w:rsidP="00AD198E">
            <w:pPr>
              <w:rPr>
                <w:rFonts w:cs="Calibri Light"/>
              </w:rPr>
            </w:pPr>
            <w:r>
              <w:rPr>
                <w:rFonts w:cs="Calibri Light"/>
              </w:rPr>
              <w:t>Formazione, informazione ed addestramento sulle corrette procedure da applicare nel supporto a persone con disabilità motoria.</w:t>
            </w:r>
          </w:p>
        </w:tc>
        <w:tc>
          <w:tcPr>
            <w:tcW w:w="1543" w:type="dxa"/>
            <w:shd w:val="clear" w:color="auto" w:fill="auto"/>
          </w:tcPr>
          <w:p w:rsidR="005D66DF" w:rsidRPr="006C6A86" w:rsidRDefault="005D66DF" w:rsidP="00AD198E">
            <w:pPr>
              <w:spacing w:before="0" w:after="0"/>
              <w:jc w:val="center"/>
              <w:rPr>
                <w:rFonts w:cs="Calibri Light"/>
                <w:b/>
                <w:bCs/>
                <w:szCs w:val="22"/>
              </w:rPr>
            </w:pPr>
          </w:p>
        </w:tc>
        <w:tc>
          <w:tcPr>
            <w:tcW w:w="2663" w:type="dxa"/>
            <w:shd w:val="clear" w:color="auto" w:fill="auto"/>
          </w:tcPr>
          <w:p w:rsidR="005D66DF" w:rsidRDefault="005D66DF" w:rsidP="00AD198E">
            <w:pPr>
              <w:spacing w:before="0" w:after="0"/>
              <w:rPr>
                <w:rFonts w:cs="Calibri Light"/>
                <w:szCs w:val="22"/>
              </w:rPr>
            </w:pPr>
            <w:r>
              <w:rPr>
                <w:rFonts w:cs="Calibri Light"/>
                <w:szCs w:val="22"/>
              </w:rPr>
              <w:t>Da ripetere in caso di nuove assunzioni e/o cambi mansione</w:t>
            </w:r>
          </w:p>
        </w:tc>
        <w:tc>
          <w:tcPr>
            <w:tcW w:w="3084" w:type="dxa"/>
            <w:shd w:val="clear" w:color="auto" w:fill="auto"/>
          </w:tcPr>
          <w:p w:rsidR="005D66DF" w:rsidRDefault="005D66DF" w:rsidP="00AD198E">
            <w:pPr>
              <w:pStyle w:val="font5"/>
              <w:spacing w:before="0" w:beforeAutospacing="0" w:after="0" w:afterAutospacing="0"/>
              <w:rPr>
                <w:rFonts w:ascii="Calibri Light" w:hAnsi="Calibri Light" w:cs="Calibri Light"/>
              </w:rPr>
            </w:pPr>
            <w:r>
              <w:rPr>
                <w:rFonts w:ascii="Calibri Light" w:hAnsi="Calibri Light" w:cs="Calibri Light"/>
              </w:rPr>
              <w:t>DS con affidamento a docente specializzato.</w:t>
            </w:r>
          </w:p>
        </w:tc>
      </w:tr>
      <w:tr w:rsidR="005D66DF" w:rsidRPr="006C6A86" w:rsidTr="00AD198E">
        <w:trPr>
          <w:cantSplit/>
          <w:trHeight w:val="346"/>
          <w:jc w:val="center"/>
        </w:trPr>
        <w:tc>
          <w:tcPr>
            <w:tcW w:w="2524" w:type="dxa"/>
            <w:tcBorders>
              <w:top w:val="nil"/>
              <w:bottom w:val="single" w:sz="4" w:space="0" w:color="808080" w:themeColor="background1" w:themeShade="80"/>
            </w:tcBorders>
          </w:tcPr>
          <w:p w:rsidR="005D66DF" w:rsidRPr="006C6A86" w:rsidRDefault="005D66DF" w:rsidP="00AD198E">
            <w:pPr>
              <w:spacing w:before="0" w:after="0"/>
              <w:rPr>
                <w:rFonts w:cs="Calibri Light"/>
                <w:b/>
                <w:szCs w:val="22"/>
              </w:rPr>
            </w:pPr>
          </w:p>
        </w:tc>
        <w:tc>
          <w:tcPr>
            <w:tcW w:w="5184" w:type="dxa"/>
          </w:tcPr>
          <w:p w:rsidR="005D66DF" w:rsidRPr="006C6A86" w:rsidRDefault="005D66DF" w:rsidP="00AD198E">
            <w:pPr>
              <w:rPr>
                <w:rFonts w:cs="Calibri Light"/>
              </w:rPr>
            </w:pPr>
            <w:r>
              <w:rPr>
                <w:rFonts w:cs="Calibri Light"/>
              </w:rPr>
              <w:t>L’operazione di sollevamento e di aiuto nell’igiene personale degli studenti può essere svolta da due collaboratori contemporaneamente in base alle situazioni.</w:t>
            </w:r>
          </w:p>
        </w:tc>
        <w:tc>
          <w:tcPr>
            <w:tcW w:w="1543" w:type="dxa"/>
            <w:shd w:val="clear" w:color="auto" w:fill="auto"/>
          </w:tcPr>
          <w:p w:rsidR="005D66DF" w:rsidRPr="006C6A86" w:rsidRDefault="005D66DF" w:rsidP="00AD198E">
            <w:pPr>
              <w:spacing w:before="0" w:after="0"/>
              <w:jc w:val="center"/>
              <w:rPr>
                <w:rFonts w:cs="Calibri Light"/>
                <w:b/>
                <w:bCs/>
                <w:szCs w:val="22"/>
              </w:rPr>
            </w:pPr>
          </w:p>
        </w:tc>
        <w:tc>
          <w:tcPr>
            <w:tcW w:w="2663" w:type="dxa"/>
            <w:shd w:val="clear" w:color="auto" w:fill="auto"/>
          </w:tcPr>
          <w:p w:rsidR="005D66DF" w:rsidRPr="006C6A86" w:rsidRDefault="005D66DF" w:rsidP="00AD198E">
            <w:pPr>
              <w:spacing w:before="0" w:after="0"/>
              <w:rPr>
                <w:rFonts w:cs="Calibri Light"/>
                <w:szCs w:val="22"/>
              </w:rPr>
            </w:pPr>
            <w:r>
              <w:rPr>
                <w:rFonts w:cs="Calibri Light"/>
                <w:szCs w:val="22"/>
              </w:rPr>
              <w:t>Ad ogni intervento</w:t>
            </w:r>
          </w:p>
        </w:tc>
        <w:tc>
          <w:tcPr>
            <w:tcW w:w="3084" w:type="dxa"/>
            <w:shd w:val="clear" w:color="auto" w:fill="auto"/>
          </w:tcPr>
          <w:p w:rsidR="005D66DF" w:rsidRPr="006C6A86" w:rsidRDefault="005D66DF" w:rsidP="00AD198E">
            <w:pPr>
              <w:pStyle w:val="font5"/>
              <w:spacing w:before="0" w:beforeAutospacing="0" w:after="0" w:afterAutospacing="0"/>
              <w:rPr>
                <w:rFonts w:ascii="Calibri Light" w:hAnsi="Calibri Light" w:cs="Calibri Light"/>
              </w:rPr>
            </w:pPr>
            <w:r>
              <w:rPr>
                <w:rFonts w:ascii="Calibri Light" w:hAnsi="Calibri Light" w:cs="Calibri Light"/>
              </w:rPr>
              <w:t>Collaboratori scolastici</w:t>
            </w:r>
          </w:p>
        </w:tc>
      </w:tr>
      <w:tr w:rsidR="005D66DF" w:rsidRPr="006C6A86" w:rsidTr="00AD198E">
        <w:trPr>
          <w:cantSplit/>
          <w:trHeight w:val="346"/>
          <w:jc w:val="center"/>
        </w:trPr>
        <w:tc>
          <w:tcPr>
            <w:tcW w:w="2524" w:type="dxa"/>
            <w:tcBorders>
              <w:bottom w:val="single" w:sz="4" w:space="0" w:color="808080" w:themeColor="background1" w:themeShade="80"/>
            </w:tcBorders>
            <w:vAlign w:val="center"/>
          </w:tcPr>
          <w:p w:rsidR="005D66DF" w:rsidRPr="006C6A86" w:rsidRDefault="005D66DF" w:rsidP="00AD198E">
            <w:pPr>
              <w:spacing w:before="0" w:after="0"/>
              <w:jc w:val="left"/>
              <w:rPr>
                <w:rFonts w:cs="Calibri Light"/>
                <w:b/>
                <w:bCs/>
                <w:szCs w:val="22"/>
              </w:rPr>
            </w:pPr>
            <w:r w:rsidRPr="006C6A86">
              <w:rPr>
                <w:rFonts w:cs="Calibri Light"/>
                <w:b/>
                <w:bCs/>
                <w:szCs w:val="22"/>
              </w:rPr>
              <w:t>SOVRACCARICO BIOMECCANICO DEGLI ARTI SUPERIORI</w:t>
            </w:r>
          </w:p>
        </w:tc>
        <w:tc>
          <w:tcPr>
            <w:tcW w:w="5184" w:type="dxa"/>
          </w:tcPr>
          <w:p w:rsidR="005D66DF" w:rsidRPr="006C6A86" w:rsidRDefault="005D66DF" w:rsidP="00AD198E">
            <w:pPr>
              <w:pStyle w:val="font5"/>
              <w:autoSpaceDE w:val="0"/>
              <w:autoSpaceDN w:val="0"/>
              <w:adjustRightInd w:val="0"/>
              <w:spacing w:before="0" w:beforeAutospacing="0" w:after="0" w:afterAutospacing="0"/>
              <w:rPr>
                <w:rFonts w:ascii="Calibri Light" w:eastAsia="Times New Roman" w:hAnsi="Calibri Light" w:cs="Calibri Light"/>
              </w:rPr>
            </w:pPr>
          </w:p>
        </w:tc>
        <w:tc>
          <w:tcPr>
            <w:tcW w:w="1543" w:type="dxa"/>
            <w:shd w:val="clear" w:color="auto" w:fill="auto"/>
          </w:tcPr>
          <w:p w:rsidR="005D66DF" w:rsidRPr="006C6A86" w:rsidRDefault="005D66DF" w:rsidP="00AD198E">
            <w:pPr>
              <w:spacing w:before="0" w:after="0"/>
              <w:rPr>
                <w:rFonts w:cs="Calibri Light"/>
                <w:b/>
                <w:szCs w:val="22"/>
              </w:rPr>
            </w:pPr>
          </w:p>
        </w:tc>
        <w:tc>
          <w:tcPr>
            <w:tcW w:w="2663" w:type="dxa"/>
            <w:shd w:val="clear" w:color="auto" w:fill="auto"/>
          </w:tcPr>
          <w:p w:rsidR="005D66DF" w:rsidRPr="006C6A86" w:rsidRDefault="005D66DF" w:rsidP="00AD198E">
            <w:pPr>
              <w:spacing w:before="0" w:after="0"/>
              <w:rPr>
                <w:rFonts w:cs="Calibri Light"/>
                <w:szCs w:val="22"/>
              </w:rPr>
            </w:pPr>
          </w:p>
        </w:tc>
        <w:tc>
          <w:tcPr>
            <w:tcW w:w="3084" w:type="dxa"/>
            <w:shd w:val="clear" w:color="auto" w:fill="auto"/>
          </w:tcPr>
          <w:p w:rsidR="005D66DF" w:rsidRPr="006C6A86" w:rsidRDefault="005D66DF" w:rsidP="00AD198E">
            <w:pPr>
              <w:spacing w:before="0" w:after="0"/>
              <w:rPr>
                <w:rFonts w:cs="Calibri Light"/>
              </w:rPr>
            </w:pPr>
          </w:p>
        </w:tc>
      </w:tr>
    </w:tbl>
    <w:p w:rsidR="005D66DF" w:rsidRDefault="005D66DF" w:rsidP="005D66DF">
      <w:pPr>
        <w:rPr>
          <w:rFonts w:asciiTheme="majorHAnsi" w:hAnsiTheme="majorHAnsi" w:cstheme="majorHAnsi"/>
          <w:b/>
        </w:rPr>
        <w:sectPr w:rsidR="005D66DF" w:rsidSect="00CE0881">
          <w:headerReference w:type="default" r:id="rId25"/>
          <w:pgSz w:w="16840" w:h="11907" w:orient="landscape" w:code="9"/>
          <w:pgMar w:top="1134" w:right="992" w:bottom="1134" w:left="992" w:header="720" w:footer="720" w:gutter="0"/>
          <w:cols w:space="720"/>
        </w:sectPr>
      </w:pPr>
    </w:p>
    <w:p w:rsidR="005D66DF" w:rsidRPr="0066350D" w:rsidRDefault="005D66DF" w:rsidP="005D66DF">
      <w:pPr>
        <w:rPr>
          <w:rFonts w:asciiTheme="majorHAnsi" w:hAnsiTheme="majorHAnsi" w:cstheme="majorHAnsi"/>
        </w:rPr>
      </w:pPr>
    </w:p>
    <w:p w:rsidR="005D66DF" w:rsidRPr="0066350D" w:rsidRDefault="005D66DF" w:rsidP="005D66DF">
      <w:pPr>
        <w:pStyle w:val="Titolo3"/>
        <w:rPr>
          <w:rFonts w:asciiTheme="majorHAnsi" w:hAnsiTheme="majorHAnsi" w:cstheme="majorHAnsi"/>
        </w:rPr>
      </w:pPr>
      <w:bookmarkStart w:id="55" w:name="_Toc54022016"/>
      <w:bookmarkStart w:id="56" w:name="_Toc54023049"/>
      <w:r w:rsidRPr="0066350D">
        <w:rPr>
          <w:rFonts w:asciiTheme="majorHAnsi" w:hAnsiTheme="majorHAnsi" w:cstheme="majorHAnsi"/>
        </w:rPr>
        <w:t>LAVORI IN QUOTA</w:t>
      </w:r>
      <w:bookmarkEnd w:id="55"/>
      <w:bookmarkEnd w:id="56"/>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1656"/>
        <w:gridCol w:w="1932"/>
        <w:gridCol w:w="2209"/>
        <w:gridCol w:w="1657"/>
        <w:gridCol w:w="1657"/>
        <w:gridCol w:w="1105"/>
        <w:gridCol w:w="554"/>
        <w:gridCol w:w="324"/>
        <w:gridCol w:w="325"/>
        <w:gridCol w:w="325"/>
        <w:gridCol w:w="3174"/>
      </w:tblGrid>
      <w:tr w:rsidR="005D66DF" w:rsidRPr="0066350D" w:rsidTr="00AD198E">
        <w:trPr>
          <w:cantSplit/>
          <w:trHeight w:val="310"/>
          <w:tblHeader/>
          <w:jc w:val="center"/>
        </w:trPr>
        <w:tc>
          <w:tcPr>
            <w:tcW w:w="1649" w:type="dxa"/>
            <w:shd w:val="clear" w:color="auto" w:fill="D9D9D9" w:themeFill="background1" w:themeFillShade="D9"/>
            <w:vAlign w:val="center"/>
          </w:tcPr>
          <w:p w:rsidR="005D66DF" w:rsidRPr="0066350D" w:rsidRDefault="005D66DF" w:rsidP="00AD198E">
            <w:pPr>
              <w:rPr>
                <w:rFonts w:asciiTheme="majorHAnsi" w:hAnsiTheme="majorHAnsi" w:cstheme="majorHAnsi"/>
                <w:b/>
                <w:bCs/>
                <w:caps/>
              </w:rPr>
            </w:pPr>
            <w:r w:rsidRPr="0066350D">
              <w:rPr>
                <w:rFonts w:asciiTheme="majorHAnsi" w:hAnsiTheme="majorHAnsi" w:cstheme="majorHAnsi"/>
                <w:b/>
                <w:bCs/>
                <w:caps/>
              </w:rPr>
              <w:t>REPARTO</w:t>
            </w:r>
          </w:p>
        </w:tc>
        <w:tc>
          <w:tcPr>
            <w:tcW w:w="19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Macchina o attrezzatura</w:t>
            </w:r>
          </w:p>
        </w:tc>
        <w:tc>
          <w:tcPr>
            <w:tcW w:w="2198"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4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4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Operazione</w:t>
            </w:r>
          </w:p>
        </w:tc>
        <w:tc>
          <w:tcPr>
            <w:tcW w:w="1100"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551"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322"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3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3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3159"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aps/>
              </w:rPr>
            </w:pPr>
            <w:r w:rsidRPr="0066350D">
              <w:rPr>
                <w:rFonts w:asciiTheme="majorHAnsi" w:hAnsiTheme="majorHAnsi" w:cstheme="majorHAnsi"/>
                <w:b/>
                <w:bCs/>
                <w:caps/>
              </w:rPr>
              <w:t>Note</w:t>
            </w:r>
          </w:p>
        </w:tc>
      </w:tr>
      <w:tr w:rsidR="005D66DF" w:rsidRPr="0066350D" w:rsidTr="00AD198E">
        <w:trPr>
          <w:cantSplit/>
          <w:trHeight w:val="382"/>
          <w:jc w:val="center"/>
        </w:trPr>
        <w:tc>
          <w:tcPr>
            <w:tcW w:w="1649" w:type="dxa"/>
            <w:shd w:val="clear" w:color="auto" w:fill="D9D9D9" w:themeFill="background1" w:themeFillShade="D9"/>
            <w:vAlign w:val="center"/>
          </w:tcPr>
          <w:p w:rsidR="005D66DF" w:rsidRPr="0066350D" w:rsidRDefault="005D66DF" w:rsidP="00AD198E">
            <w:pPr>
              <w:rPr>
                <w:rFonts w:asciiTheme="majorHAnsi" w:hAnsiTheme="majorHAnsi" w:cstheme="majorHAnsi"/>
                <w:b/>
                <w:bCs/>
                <w:szCs w:val="22"/>
              </w:rPr>
            </w:pPr>
            <w:r w:rsidRPr="0066350D">
              <w:rPr>
                <w:rFonts w:asciiTheme="majorHAnsi" w:hAnsiTheme="majorHAnsi" w:cstheme="majorHAnsi"/>
                <w:b/>
                <w:bCs/>
                <w:szCs w:val="22"/>
              </w:rPr>
              <w:t>EDIFICIO SCOLASTICO</w:t>
            </w:r>
          </w:p>
        </w:tc>
        <w:tc>
          <w:tcPr>
            <w:tcW w:w="1923" w:type="dxa"/>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Scale portatili</w:t>
            </w:r>
          </w:p>
        </w:tc>
        <w:tc>
          <w:tcPr>
            <w:tcW w:w="2198"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Caduta dall’alto</w:t>
            </w:r>
          </w:p>
        </w:tc>
        <w:tc>
          <w:tcPr>
            <w:tcW w:w="1649"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Tutto il corpo</w:t>
            </w:r>
          </w:p>
        </w:tc>
        <w:tc>
          <w:tcPr>
            <w:tcW w:w="1649" w:type="dxa"/>
            <w:shd w:val="clear" w:color="auto" w:fill="FFFFFF"/>
            <w:vAlign w:val="center"/>
          </w:tcPr>
          <w:p w:rsidR="005D66DF" w:rsidRPr="0066350D" w:rsidRDefault="005D66DF" w:rsidP="00AD198E">
            <w:pPr>
              <w:jc w:val="center"/>
              <w:rPr>
                <w:rFonts w:asciiTheme="majorHAnsi" w:hAnsiTheme="majorHAnsi" w:cstheme="majorHAnsi"/>
                <w:szCs w:val="22"/>
              </w:rPr>
            </w:pPr>
            <w:r>
              <w:rPr>
                <w:rFonts w:asciiTheme="majorHAnsi" w:hAnsiTheme="majorHAnsi" w:cstheme="majorHAnsi"/>
                <w:szCs w:val="22"/>
              </w:rPr>
              <w:t>Pulizie</w:t>
            </w:r>
          </w:p>
        </w:tc>
        <w:tc>
          <w:tcPr>
            <w:tcW w:w="1100" w:type="dxa"/>
            <w:shd w:val="clear" w:color="auto" w:fill="FFFFFF"/>
            <w:vAlign w:val="center"/>
          </w:tcPr>
          <w:p w:rsidR="005D66DF" w:rsidRPr="0066350D" w:rsidRDefault="005D66DF" w:rsidP="00AD198E">
            <w:pPr>
              <w:jc w:val="center"/>
              <w:rPr>
                <w:rFonts w:asciiTheme="majorHAnsi" w:hAnsiTheme="majorHAnsi" w:cstheme="majorHAnsi"/>
                <w:szCs w:val="22"/>
              </w:rPr>
            </w:pPr>
            <w:r>
              <w:rPr>
                <w:rFonts w:asciiTheme="majorHAnsi" w:hAnsiTheme="majorHAnsi" w:cstheme="majorHAnsi"/>
                <w:szCs w:val="22"/>
              </w:rPr>
              <w:t>C1</w:t>
            </w:r>
          </w:p>
        </w:tc>
        <w:tc>
          <w:tcPr>
            <w:tcW w:w="551"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No</w:t>
            </w:r>
          </w:p>
        </w:tc>
        <w:tc>
          <w:tcPr>
            <w:tcW w:w="322"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1</w:t>
            </w:r>
          </w:p>
        </w:tc>
        <w:tc>
          <w:tcPr>
            <w:tcW w:w="323"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2</w:t>
            </w:r>
          </w:p>
        </w:tc>
        <w:tc>
          <w:tcPr>
            <w:tcW w:w="323" w:type="dxa"/>
            <w:shd w:val="clear" w:color="auto" w:fill="FFFFFF"/>
            <w:vAlign w:val="center"/>
          </w:tcPr>
          <w:p w:rsidR="005D66DF" w:rsidRPr="0066350D" w:rsidRDefault="005D66DF" w:rsidP="00AD198E">
            <w:pPr>
              <w:jc w:val="center"/>
              <w:rPr>
                <w:rFonts w:asciiTheme="majorHAnsi" w:hAnsiTheme="majorHAnsi" w:cstheme="majorHAnsi"/>
                <w:szCs w:val="22"/>
              </w:rPr>
            </w:pPr>
            <w:r w:rsidRPr="0066350D">
              <w:rPr>
                <w:rFonts w:asciiTheme="majorHAnsi" w:hAnsiTheme="majorHAnsi" w:cstheme="majorHAnsi"/>
                <w:szCs w:val="22"/>
              </w:rPr>
              <w:t>2</w:t>
            </w:r>
          </w:p>
        </w:tc>
        <w:tc>
          <w:tcPr>
            <w:tcW w:w="3159" w:type="dxa"/>
            <w:shd w:val="clear" w:color="auto" w:fill="FFFFFF"/>
            <w:vAlign w:val="center"/>
          </w:tcPr>
          <w:p w:rsidR="005D66DF" w:rsidRPr="00672353" w:rsidRDefault="005D66DF" w:rsidP="00AD198E">
            <w:pPr>
              <w:rPr>
                <w:rFonts w:asciiTheme="majorHAnsi" w:hAnsiTheme="majorHAnsi" w:cstheme="majorHAnsi"/>
                <w:szCs w:val="22"/>
              </w:rPr>
            </w:pPr>
            <w:r w:rsidRPr="00672353">
              <w:rPr>
                <w:rFonts w:asciiTheme="majorHAnsi" w:hAnsiTheme="majorHAnsi" w:cstheme="majorHAnsi"/>
                <w:szCs w:val="22"/>
              </w:rPr>
              <w:t xml:space="preserve">Le scale a compasso portatili vengono utilizzate per altezze inferiori a 2 m. </w:t>
            </w: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t>MISURE DI PREVENZIONE E PROTEZIONE</w:t>
      </w:r>
    </w:p>
    <w:p w:rsidR="005D66DF" w:rsidRPr="0066350D"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524" w:type="dxa"/>
            <w:tcBorders>
              <w:bottom w:val="single" w:sz="4" w:space="0" w:color="808080" w:themeColor="background1" w:themeShade="80"/>
            </w:tcBorders>
          </w:tcPr>
          <w:p w:rsidR="005D66DF" w:rsidRPr="0066350D" w:rsidRDefault="005D66DF" w:rsidP="00AD198E">
            <w:pPr>
              <w:spacing w:before="0" w:after="0"/>
              <w:rPr>
                <w:rFonts w:asciiTheme="majorHAnsi" w:hAnsiTheme="majorHAnsi" w:cstheme="majorHAnsi"/>
                <w:b/>
                <w:bCs/>
                <w:szCs w:val="22"/>
              </w:rPr>
            </w:pPr>
            <w:r w:rsidRPr="0066350D">
              <w:rPr>
                <w:rFonts w:asciiTheme="majorHAnsi" w:hAnsiTheme="majorHAnsi" w:cstheme="majorHAnsi"/>
                <w:b/>
                <w:szCs w:val="22"/>
              </w:rPr>
              <w:t>LAVORI IN QUOTA</w:t>
            </w:r>
          </w:p>
        </w:tc>
        <w:tc>
          <w:tcPr>
            <w:tcW w:w="5184" w:type="dxa"/>
          </w:tcPr>
          <w:p w:rsidR="005D66DF" w:rsidRPr="0066350D" w:rsidRDefault="005D66DF" w:rsidP="00AD198E">
            <w:pPr>
              <w:pStyle w:val="font5"/>
              <w:autoSpaceDE w:val="0"/>
              <w:autoSpaceDN w:val="0"/>
              <w:adjustRightInd w:val="0"/>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Vengono utilizzate scale conformi a EN 131 e solo nei casi previsti dalla vigente normativa.</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 xml:space="preserve">Verifica del corretto utilizzo </w:t>
            </w:r>
          </w:p>
        </w:tc>
        <w:tc>
          <w:tcPr>
            <w:tcW w:w="3084" w:type="dxa"/>
            <w:shd w:val="clear" w:color="auto" w:fill="auto"/>
          </w:tcPr>
          <w:p w:rsidR="005D66DF" w:rsidRPr="0066350D" w:rsidRDefault="005D66DF" w:rsidP="00AD198E">
            <w:pPr>
              <w:spacing w:before="0" w:after="0"/>
              <w:rPr>
                <w:rFonts w:asciiTheme="majorHAnsi" w:hAnsiTheme="majorHAnsi" w:cstheme="majorHAnsi"/>
              </w:rPr>
            </w:pPr>
            <w:r w:rsidRPr="0066350D">
              <w:rPr>
                <w:rFonts w:asciiTheme="majorHAnsi" w:hAnsiTheme="majorHAnsi" w:cstheme="majorHAnsi"/>
              </w:rPr>
              <w:t>DS</w:t>
            </w: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sectPr w:rsidR="005D66DF" w:rsidRPr="0066350D" w:rsidSect="00CE0881">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57" w:name="_Toc54022017"/>
      <w:bookmarkStart w:id="58" w:name="_Toc54023050"/>
      <w:r w:rsidRPr="0066350D">
        <w:rPr>
          <w:rFonts w:asciiTheme="majorHAnsi" w:hAnsiTheme="majorHAnsi" w:cstheme="majorHAnsi"/>
        </w:rPr>
        <w:lastRenderedPageBreak/>
        <w:t>IMPIANTI ED APPARECCHIATURE ELETTRICHE</w:t>
      </w:r>
      <w:bookmarkEnd w:id="57"/>
      <w:bookmarkEnd w:id="58"/>
    </w:p>
    <w:p w:rsidR="005D66DF" w:rsidRPr="0066350D" w:rsidRDefault="005D66DF" w:rsidP="005D66DF">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9D9D9"/>
        <w:tblLayout w:type="fixed"/>
        <w:tblCellMar>
          <w:left w:w="31" w:type="dxa"/>
          <w:right w:w="31" w:type="dxa"/>
        </w:tblCellMar>
        <w:tblLook w:val="0000"/>
      </w:tblPr>
      <w:tblGrid>
        <w:gridCol w:w="2122"/>
        <w:gridCol w:w="3941"/>
        <w:gridCol w:w="3942"/>
        <w:gridCol w:w="425"/>
        <w:gridCol w:w="425"/>
        <w:gridCol w:w="425"/>
        <w:gridCol w:w="3638"/>
      </w:tblGrid>
      <w:tr w:rsidR="005D66DF" w:rsidRPr="0066350D" w:rsidTr="00AD198E">
        <w:trPr>
          <w:trHeight w:val="310"/>
          <w:tblHeader/>
          <w:jc w:val="center"/>
        </w:trPr>
        <w:tc>
          <w:tcPr>
            <w:tcW w:w="2112" w:type="dxa"/>
            <w:tcBorders>
              <w:bottom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Rischio</w:t>
            </w:r>
          </w:p>
        </w:tc>
        <w:tc>
          <w:tcPr>
            <w:tcW w:w="3922" w:type="dxa"/>
            <w:tcBorders>
              <w:bottom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Attività</w:t>
            </w:r>
          </w:p>
        </w:tc>
        <w:tc>
          <w:tcPr>
            <w:tcW w:w="3923" w:type="dxa"/>
            <w:tcBorders>
              <w:bottom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Danni potenziali</w:t>
            </w:r>
          </w:p>
        </w:tc>
        <w:tc>
          <w:tcPr>
            <w:tcW w:w="4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P</w:t>
            </w:r>
          </w:p>
        </w:tc>
        <w:tc>
          <w:tcPr>
            <w:tcW w:w="4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D</w:t>
            </w:r>
          </w:p>
        </w:tc>
        <w:tc>
          <w:tcPr>
            <w:tcW w:w="42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R</w:t>
            </w:r>
          </w:p>
        </w:tc>
        <w:tc>
          <w:tcPr>
            <w:tcW w:w="3620"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Note</w:t>
            </w:r>
          </w:p>
          <w:p w:rsidR="005D66DF" w:rsidRPr="0066350D" w:rsidRDefault="005D66DF" w:rsidP="00AD198E">
            <w:pPr>
              <w:jc w:val="center"/>
              <w:rPr>
                <w:rFonts w:asciiTheme="majorHAnsi" w:hAnsiTheme="majorHAnsi" w:cstheme="majorHAnsi"/>
                <w:b/>
                <w:bCs/>
                <w:color w:val="000000"/>
              </w:rPr>
            </w:pPr>
            <w:r w:rsidRPr="0066350D">
              <w:rPr>
                <w:rFonts w:asciiTheme="majorHAnsi" w:hAnsiTheme="majorHAnsi" w:cstheme="majorHAnsi"/>
                <w:b/>
                <w:bCs/>
                <w:color w:val="000000"/>
              </w:rPr>
              <w:t>Misure di prevenzione e protezione</w:t>
            </w:r>
          </w:p>
        </w:tc>
      </w:tr>
      <w:tr w:rsidR="005D66DF" w:rsidRPr="0066350D" w:rsidTr="00AD198E">
        <w:trPr>
          <w:trHeight w:val="567"/>
          <w:jc w:val="center"/>
        </w:trPr>
        <w:tc>
          <w:tcPr>
            <w:tcW w:w="2112"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Contatti elettrici diretti</w:t>
            </w:r>
          </w:p>
        </w:tc>
        <w:tc>
          <w:tcPr>
            <w:tcW w:w="3922"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Contatto accidentale di una parte del corpo con elementi che nel normale funzionamento sono in tensione</w:t>
            </w:r>
          </w:p>
        </w:tc>
        <w:tc>
          <w:tcPr>
            <w:tcW w:w="3923" w:type="dxa"/>
            <w:vMerge w:val="restart"/>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Elettrocuzione, ustioni, traumi indiretti dovuti a cadute o movimenti incontrollati dei muscoli (tetanizzazione) danni neurologici, spasmi, arresto respiratorio, asfissia, fibrillazione ventricolare, arresto cardiaco, decesso</w:t>
            </w: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3620" w:type="dxa"/>
            <w:vMerge w:val="restart"/>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Divieto di intervenire su quadri elettrici e/o elementi in tensione</w:t>
            </w:r>
            <w:r>
              <w:rPr>
                <w:rFonts w:asciiTheme="majorHAnsi" w:hAnsiTheme="majorHAnsi" w:cstheme="majorHAnsi"/>
              </w:rPr>
              <w:t>.</w:t>
            </w:r>
          </w:p>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Impianto elettrico con gradi di protezione IP adeguato</w:t>
            </w:r>
          </w:p>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t>INTERVENTI A CARICO DE</w:t>
            </w:r>
            <w:r>
              <w:rPr>
                <w:rFonts w:asciiTheme="majorHAnsi" w:hAnsiTheme="majorHAnsi" w:cstheme="majorHAnsi"/>
                <w:b/>
              </w:rPr>
              <w:t>LL’ENTE PROPRIETARIO</w:t>
            </w:r>
            <w:r w:rsidRPr="0066350D">
              <w:rPr>
                <w:rFonts w:asciiTheme="majorHAnsi" w:hAnsiTheme="majorHAnsi" w:cstheme="majorHAnsi"/>
                <w:b/>
              </w:rPr>
              <w:t>:</w:t>
            </w:r>
          </w:p>
          <w:p w:rsidR="005D66DF" w:rsidRPr="0066350D" w:rsidRDefault="005D66DF" w:rsidP="00AD198E">
            <w:pPr>
              <w:tabs>
                <w:tab w:val="left" w:pos="486"/>
              </w:tabs>
              <w:jc w:val="left"/>
              <w:rPr>
                <w:rFonts w:asciiTheme="majorHAnsi" w:hAnsiTheme="majorHAnsi" w:cstheme="majorHAnsi"/>
              </w:rPr>
            </w:pPr>
            <w:r w:rsidRPr="0066350D">
              <w:rPr>
                <w:rFonts w:asciiTheme="majorHAnsi" w:hAnsiTheme="majorHAnsi" w:cstheme="majorHAnsi"/>
              </w:rPr>
              <w:t xml:space="preserve">Verifiche della messa a terra da parte di Ente Abilitato secondo D.P.R. 462/01 </w:t>
            </w:r>
          </w:p>
          <w:p w:rsidR="005D66DF" w:rsidRPr="0066350D" w:rsidRDefault="005D66DF" w:rsidP="00AD198E">
            <w:pPr>
              <w:tabs>
                <w:tab w:val="left" w:pos="486"/>
              </w:tabs>
              <w:jc w:val="left"/>
              <w:rPr>
                <w:rFonts w:asciiTheme="majorHAnsi" w:hAnsiTheme="majorHAnsi" w:cstheme="majorHAnsi"/>
              </w:rPr>
            </w:pPr>
            <w:r w:rsidRPr="0066350D">
              <w:rPr>
                <w:rFonts w:asciiTheme="majorHAnsi" w:hAnsiTheme="majorHAnsi" w:cstheme="majorHAnsi"/>
              </w:rPr>
              <w:t>Controllo strumentale degli interruttori differenziali (triennale)</w:t>
            </w:r>
          </w:p>
          <w:p w:rsidR="005D66DF" w:rsidRPr="0066350D" w:rsidRDefault="005D66DF" w:rsidP="00AD198E">
            <w:pPr>
              <w:tabs>
                <w:tab w:val="left" w:pos="486"/>
              </w:tabs>
              <w:jc w:val="left"/>
              <w:rPr>
                <w:rFonts w:asciiTheme="majorHAnsi" w:hAnsiTheme="majorHAnsi" w:cstheme="majorHAnsi"/>
              </w:rPr>
            </w:pPr>
            <w:r w:rsidRPr="0066350D">
              <w:rPr>
                <w:rFonts w:asciiTheme="majorHAnsi" w:hAnsiTheme="majorHAnsi" w:cstheme="majorHAnsi"/>
              </w:rPr>
              <w:t>Prova di funzionamento degli interruttori differenziali (annuale).</w:t>
            </w:r>
          </w:p>
          <w:p w:rsidR="005D66DF" w:rsidRPr="0066350D" w:rsidRDefault="005D66DF" w:rsidP="00AD198E">
            <w:pPr>
              <w:tabs>
                <w:tab w:val="left" w:pos="486"/>
              </w:tabs>
              <w:jc w:val="left"/>
              <w:rPr>
                <w:rFonts w:asciiTheme="majorHAnsi" w:hAnsiTheme="majorHAnsi" w:cstheme="majorHAnsi"/>
              </w:rPr>
            </w:pPr>
            <w:r w:rsidRPr="0066350D">
              <w:rPr>
                <w:rFonts w:asciiTheme="majorHAnsi" w:hAnsiTheme="majorHAnsi" w:cstheme="majorHAnsi"/>
              </w:rPr>
              <w:t>Controllo periodico delle luci di emergenza.</w:t>
            </w:r>
          </w:p>
        </w:tc>
      </w:tr>
      <w:tr w:rsidR="005D66DF" w:rsidRPr="0066350D" w:rsidTr="00AD198E">
        <w:trPr>
          <w:trHeight w:val="567"/>
          <w:jc w:val="center"/>
        </w:trPr>
        <w:tc>
          <w:tcPr>
            <w:tcW w:w="2112"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Contatti elettrici indiretti</w:t>
            </w:r>
          </w:p>
        </w:tc>
        <w:tc>
          <w:tcPr>
            <w:tcW w:w="3922"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Contatto accidentale di una parte del corpo con parti di apparecchiature che durante il normale funzionamento non è in tensione ma che si trova in tensione in seguito ad un malfunzionamento.</w:t>
            </w:r>
          </w:p>
        </w:tc>
        <w:tc>
          <w:tcPr>
            <w:tcW w:w="3923" w:type="dxa"/>
            <w:vMerge/>
          </w:tcPr>
          <w:p w:rsidR="005D66DF" w:rsidRPr="0066350D" w:rsidRDefault="005D66DF" w:rsidP="00AD198E">
            <w:pPr>
              <w:rPr>
                <w:rFonts w:asciiTheme="majorHAnsi" w:hAnsiTheme="majorHAnsi" w:cstheme="majorHAnsi"/>
              </w:rPr>
            </w:pPr>
          </w:p>
        </w:tc>
        <w:tc>
          <w:tcPr>
            <w:tcW w:w="423" w:type="dxa"/>
            <w:shd w:val="clear" w:color="auto" w:fill="auto"/>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3620" w:type="dxa"/>
            <w:vMerge/>
          </w:tcPr>
          <w:p w:rsidR="005D66DF" w:rsidRPr="0066350D" w:rsidRDefault="005D66DF" w:rsidP="00AD198E">
            <w:pPr>
              <w:rPr>
                <w:rFonts w:asciiTheme="majorHAnsi" w:hAnsiTheme="majorHAnsi" w:cstheme="majorHAnsi"/>
              </w:rPr>
            </w:pPr>
          </w:p>
        </w:tc>
      </w:tr>
      <w:tr w:rsidR="005D66DF" w:rsidRPr="0066350D" w:rsidTr="00AD198E">
        <w:trPr>
          <w:trHeight w:val="567"/>
          <w:jc w:val="center"/>
        </w:trPr>
        <w:tc>
          <w:tcPr>
            <w:tcW w:w="2112" w:type="dxa"/>
            <w:tcBorders>
              <w:bottom w:val="single" w:sz="4" w:space="0" w:color="808080"/>
            </w:tcBorders>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Fulminazione diretta</w:t>
            </w:r>
          </w:p>
        </w:tc>
        <w:tc>
          <w:tcPr>
            <w:tcW w:w="3922" w:type="dxa"/>
            <w:tcBorders>
              <w:bottom w:val="single" w:sz="4" w:space="0" w:color="808080"/>
            </w:tcBorders>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Attività lavorativa in presenza di scariche atmosferiche naturali</w:t>
            </w:r>
          </w:p>
        </w:tc>
        <w:tc>
          <w:tcPr>
            <w:tcW w:w="3923" w:type="dxa"/>
            <w:vMerge/>
          </w:tcPr>
          <w:p w:rsidR="005D66DF" w:rsidRPr="0066350D" w:rsidRDefault="005D66DF" w:rsidP="00AD198E">
            <w:pPr>
              <w:rPr>
                <w:rFonts w:asciiTheme="majorHAnsi" w:hAnsiTheme="majorHAnsi" w:cstheme="majorHAnsi"/>
              </w:rPr>
            </w:pP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3620"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Relazione di edificio autoprotetto secondo vigente norma tecnica (conforme a EN 62305)</w:t>
            </w:r>
          </w:p>
        </w:tc>
      </w:tr>
      <w:tr w:rsidR="005D66DF" w:rsidRPr="0066350D" w:rsidTr="00AD198E">
        <w:trPr>
          <w:trHeight w:val="567"/>
          <w:jc w:val="center"/>
        </w:trPr>
        <w:tc>
          <w:tcPr>
            <w:tcW w:w="2112"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Fulminazione indiretta</w:t>
            </w:r>
          </w:p>
        </w:tc>
        <w:tc>
          <w:tcPr>
            <w:tcW w:w="3922"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Fulminazione di linee di potenza e ausiliarie entranti negli edifici</w:t>
            </w:r>
          </w:p>
        </w:tc>
        <w:tc>
          <w:tcPr>
            <w:tcW w:w="3923" w:type="dxa"/>
            <w:vMerge/>
          </w:tcPr>
          <w:p w:rsidR="005D66DF" w:rsidRPr="0066350D" w:rsidRDefault="005D66DF" w:rsidP="00AD198E">
            <w:pPr>
              <w:rPr>
                <w:rFonts w:asciiTheme="majorHAnsi" w:hAnsiTheme="majorHAnsi" w:cstheme="majorHAnsi"/>
              </w:rPr>
            </w:pP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4</w:t>
            </w:r>
          </w:p>
        </w:tc>
        <w:tc>
          <w:tcPr>
            <w:tcW w:w="3620" w:type="dxa"/>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Installazione di limitatori di tensione selettivi conformi a CEI 81/10</w:t>
            </w:r>
          </w:p>
        </w:tc>
      </w:tr>
    </w:tbl>
    <w:p w:rsidR="005D66DF" w:rsidRPr="0066350D" w:rsidRDefault="005D66DF" w:rsidP="005D66DF">
      <w:pPr>
        <w:rPr>
          <w:rFonts w:asciiTheme="majorHAnsi" w:hAnsiTheme="majorHAnsi" w:cstheme="majorHAnsi"/>
        </w:rPr>
        <w:sectPr w:rsidR="005D66DF" w:rsidRPr="0066350D" w:rsidSect="00CE0881">
          <w:headerReference w:type="default" r:id="rId26"/>
          <w:pgSz w:w="16840" w:h="11907" w:orient="landscape" w:code="9"/>
          <w:pgMar w:top="1134" w:right="992" w:bottom="1134" w:left="992" w:header="720" w:footer="720" w:gutter="0"/>
          <w:cols w:space="720"/>
        </w:sect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lastRenderedPageBreak/>
        <w:t>MISURE DI PREVENZIONE E PROTEZIONE</w:t>
      </w:r>
    </w:p>
    <w:p w:rsidR="005D66DF" w:rsidRPr="0066350D" w:rsidRDefault="005D66DF" w:rsidP="005D66DF">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060"/>
        <w:gridCol w:w="1701"/>
        <w:gridCol w:w="2629"/>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060"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01"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29"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524" w:type="dxa"/>
            <w:tcBorders>
              <w:bottom w:val="nil"/>
            </w:tcBorders>
          </w:tcPr>
          <w:p w:rsidR="005D66DF" w:rsidRPr="0066350D" w:rsidRDefault="005D66DF" w:rsidP="00AD198E">
            <w:pPr>
              <w:spacing w:before="0" w:after="0"/>
              <w:rPr>
                <w:rFonts w:asciiTheme="majorHAnsi" w:hAnsiTheme="majorHAnsi" w:cstheme="majorHAnsi"/>
                <w:b/>
                <w:szCs w:val="22"/>
              </w:rPr>
            </w:pPr>
            <w:r w:rsidRPr="0066350D">
              <w:rPr>
                <w:rFonts w:asciiTheme="majorHAnsi" w:hAnsiTheme="majorHAnsi" w:cstheme="majorHAnsi"/>
                <w:b/>
                <w:szCs w:val="22"/>
              </w:rPr>
              <w:t>ELETTRICO</w:t>
            </w:r>
          </w:p>
        </w:tc>
        <w:tc>
          <w:tcPr>
            <w:tcW w:w="5060" w:type="dxa"/>
          </w:tcPr>
          <w:p w:rsidR="005D66DF" w:rsidRPr="0066350D" w:rsidRDefault="005D66DF" w:rsidP="00AD198E">
            <w:pPr>
              <w:pStyle w:val="font5"/>
              <w:autoSpaceDE w:val="0"/>
              <w:autoSpaceDN w:val="0"/>
              <w:adjustRightInd w:val="0"/>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Presenza di impianto di messa a terra, immatricolato verificato.</w:t>
            </w:r>
          </w:p>
        </w:tc>
        <w:tc>
          <w:tcPr>
            <w:tcW w:w="1701"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29"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Cadenza biennale</w:t>
            </w:r>
          </w:p>
        </w:tc>
        <w:tc>
          <w:tcPr>
            <w:tcW w:w="3084" w:type="dxa"/>
            <w:shd w:val="clear" w:color="auto" w:fill="auto"/>
          </w:tcPr>
          <w:p w:rsidR="005D66DF" w:rsidRPr="0066350D" w:rsidRDefault="005D66DF" w:rsidP="00AD198E">
            <w:pPr>
              <w:spacing w:before="0" w:after="0"/>
              <w:jc w:val="left"/>
              <w:rPr>
                <w:rFonts w:asciiTheme="majorHAnsi" w:hAnsiTheme="majorHAnsi" w:cstheme="majorHAnsi"/>
              </w:rPr>
            </w:pPr>
            <w:r w:rsidRPr="0066350D">
              <w:rPr>
                <w:rFonts w:asciiTheme="majorHAnsi" w:hAnsiTheme="majorHAnsi" w:cstheme="majorHAnsi"/>
              </w:rPr>
              <w:t>Ente proprietario con affidamento a Organismo abilitato</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rPr>
                <w:rFonts w:asciiTheme="majorHAnsi" w:hAnsiTheme="majorHAnsi" w:cstheme="majorHAnsi"/>
                <w:b/>
                <w:szCs w:val="22"/>
              </w:rPr>
            </w:pPr>
          </w:p>
        </w:tc>
        <w:tc>
          <w:tcPr>
            <w:tcW w:w="5060" w:type="dxa"/>
          </w:tcPr>
          <w:p w:rsidR="005D66DF" w:rsidRPr="0066350D" w:rsidRDefault="005D66DF" w:rsidP="00AD198E">
            <w:pPr>
              <w:pStyle w:val="font5"/>
              <w:autoSpaceDE w:val="0"/>
              <w:autoSpaceDN w:val="0"/>
              <w:adjustRightInd w:val="0"/>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Verifiche periodiche all’impianto elettrico (interruttori differenziali, luci di emergenza).</w:t>
            </w:r>
          </w:p>
        </w:tc>
        <w:tc>
          <w:tcPr>
            <w:tcW w:w="1701"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29"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Secondo piano degli interventi</w:t>
            </w:r>
          </w:p>
        </w:tc>
        <w:tc>
          <w:tcPr>
            <w:tcW w:w="3084" w:type="dxa"/>
            <w:shd w:val="clear" w:color="auto" w:fill="auto"/>
          </w:tcPr>
          <w:p w:rsidR="005D66DF" w:rsidRPr="0066350D" w:rsidRDefault="005D66DF" w:rsidP="00AD198E">
            <w:pPr>
              <w:spacing w:before="0" w:after="0"/>
              <w:jc w:val="left"/>
              <w:rPr>
                <w:rFonts w:asciiTheme="majorHAnsi" w:hAnsiTheme="majorHAnsi" w:cstheme="majorHAnsi"/>
              </w:rPr>
            </w:pPr>
            <w:r w:rsidRPr="0066350D">
              <w:rPr>
                <w:rFonts w:asciiTheme="majorHAnsi" w:hAnsiTheme="majorHAnsi" w:cstheme="majorHAnsi"/>
              </w:rPr>
              <w:t>Ente proprietario con affidamento ad elettricista</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rPr>
                <w:rFonts w:asciiTheme="majorHAnsi" w:hAnsiTheme="majorHAnsi" w:cstheme="majorHAnsi"/>
                <w:b/>
                <w:szCs w:val="22"/>
              </w:rPr>
            </w:pPr>
          </w:p>
        </w:tc>
        <w:tc>
          <w:tcPr>
            <w:tcW w:w="5060"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Verificare la messa in sicurezza dei cavi di alimentazione elettrica (aule LIM e laboratori)</w:t>
            </w:r>
          </w:p>
          <w:p w:rsidR="005D66DF" w:rsidRPr="0066350D" w:rsidRDefault="005D66DF" w:rsidP="00AD198E">
            <w:pPr>
              <w:pStyle w:val="font5"/>
              <w:numPr>
                <w:ilvl w:val="0"/>
                <w:numId w:val="1"/>
              </w:numPr>
              <w:tabs>
                <w:tab w:val="clear" w:pos="720"/>
                <w:tab w:val="left" w:pos="398"/>
              </w:tabs>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devono essere bloccati con fascette e/o canalette</w:t>
            </w:r>
          </w:p>
          <w:p w:rsidR="005D66DF" w:rsidRPr="0066350D" w:rsidRDefault="005D66DF" w:rsidP="00AD198E">
            <w:pPr>
              <w:pStyle w:val="font5"/>
              <w:numPr>
                <w:ilvl w:val="0"/>
                <w:numId w:val="1"/>
              </w:numPr>
              <w:tabs>
                <w:tab w:val="clear" w:pos="720"/>
                <w:tab w:val="left" w:pos="398"/>
              </w:tabs>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devono essere sollevati da terra e lontano da attrezzature</w:t>
            </w:r>
          </w:p>
          <w:p w:rsidR="005D66DF" w:rsidRPr="0066350D" w:rsidRDefault="005D66DF" w:rsidP="00AD198E">
            <w:pPr>
              <w:pStyle w:val="font5"/>
              <w:numPr>
                <w:ilvl w:val="0"/>
                <w:numId w:val="1"/>
              </w:numPr>
              <w:tabs>
                <w:tab w:val="clear" w:pos="720"/>
                <w:tab w:val="left" w:pos="398"/>
                <w:tab w:val="num" w:pos="540"/>
              </w:tabs>
              <w:autoSpaceDE w:val="0"/>
              <w:autoSpaceDN w:val="0"/>
              <w:adjustRightInd w:val="0"/>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utilizzare collegamenti corretti.</w:t>
            </w:r>
          </w:p>
        </w:tc>
        <w:tc>
          <w:tcPr>
            <w:tcW w:w="1701"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29"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5D66DF" w:rsidRPr="0066350D" w:rsidRDefault="005D66DF" w:rsidP="00AD198E">
            <w:pPr>
              <w:spacing w:before="0" w:after="0"/>
              <w:jc w:val="left"/>
              <w:rPr>
                <w:rFonts w:asciiTheme="majorHAnsi" w:hAnsiTheme="majorHAnsi" w:cstheme="majorHAnsi"/>
              </w:rPr>
            </w:pPr>
            <w:r w:rsidRPr="0066350D">
              <w:rPr>
                <w:rFonts w:asciiTheme="majorHAnsi" w:hAnsiTheme="majorHAnsi" w:cstheme="majorHAnsi"/>
              </w:rPr>
              <w:t xml:space="preserve">Lavoratore incaricato </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rPr>
                <w:rFonts w:asciiTheme="majorHAnsi" w:hAnsiTheme="majorHAnsi" w:cstheme="majorHAnsi"/>
                <w:b/>
                <w:szCs w:val="22"/>
              </w:rPr>
            </w:pPr>
          </w:p>
        </w:tc>
        <w:tc>
          <w:tcPr>
            <w:tcW w:w="5060"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Verificare la presenza dei cartelli indicanti i pericoli ed il comportamento da tenere sui quadri elettrici</w:t>
            </w:r>
          </w:p>
        </w:tc>
        <w:tc>
          <w:tcPr>
            <w:tcW w:w="1701" w:type="dxa"/>
            <w:shd w:val="clear" w:color="auto" w:fill="auto"/>
          </w:tcPr>
          <w:p w:rsidR="005D66DF" w:rsidRPr="0066350D" w:rsidRDefault="005D66DF" w:rsidP="00AD198E">
            <w:pPr>
              <w:spacing w:before="0" w:after="0"/>
              <w:jc w:val="center"/>
              <w:rPr>
                <w:rFonts w:asciiTheme="majorHAnsi" w:hAnsiTheme="majorHAnsi" w:cstheme="majorHAnsi"/>
                <w:b/>
                <w:szCs w:val="22"/>
              </w:rPr>
            </w:pPr>
          </w:p>
        </w:tc>
        <w:tc>
          <w:tcPr>
            <w:tcW w:w="2629"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Ripristinare in caso di rimozione</w:t>
            </w:r>
          </w:p>
        </w:tc>
        <w:tc>
          <w:tcPr>
            <w:tcW w:w="3084" w:type="dxa"/>
            <w:shd w:val="clear" w:color="auto" w:fill="auto"/>
          </w:tcPr>
          <w:p w:rsidR="005D66DF" w:rsidRPr="0066350D" w:rsidRDefault="005D66DF" w:rsidP="00AD198E">
            <w:pPr>
              <w:spacing w:before="0" w:after="0"/>
              <w:jc w:val="left"/>
              <w:rPr>
                <w:rFonts w:asciiTheme="majorHAnsi" w:hAnsiTheme="majorHAnsi" w:cstheme="majorHAnsi"/>
              </w:rPr>
            </w:pPr>
            <w:r w:rsidRPr="0066350D">
              <w:rPr>
                <w:rFonts w:asciiTheme="majorHAnsi" w:hAnsiTheme="majorHAnsi" w:cstheme="majorHAnsi"/>
              </w:rPr>
              <w:t>Lavoratore incaricato alla sorveglianza</w:t>
            </w:r>
          </w:p>
        </w:tc>
      </w:tr>
      <w:tr w:rsidR="005D66DF" w:rsidRPr="0066350D" w:rsidTr="00AD198E">
        <w:trPr>
          <w:cantSplit/>
          <w:trHeight w:val="346"/>
          <w:jc w:val="center"/>
        </w:trPr>
        <w:tc>
          <w:tcPr>
            <w:tcW w:w="2524" w:type="dxa"/>
            <w:tcBorders>
              <w:top w:val="nil"/>
              <w:bottom w:val="single" w:sz="4" w:space="0" w:color="808080" w:themeColor="background1" w:themeShade="80"/>
            </w:tcBorders>
          </w:tcPr>
          <w:p w:rsidR="005D66DF" w:rsidRPr="0066350D" w:rsidRDefault="005D66DF" w:rsidP="00AD198E">
            <w:pPr>
              <w:spacing w:before="0" w:after="0"/>
              <w:rPr>
                <w:rFonts w:asciiTheme="majorHAnsi" w:hAnsiTheme="majorHAnsi" w:cstheme="majorHAnsi"/>
                <w:b/>
                <w:szCs w:val="22"/>
              </w:rPr>
            </w:pPr>
          </w:p>
        </w:tc>
        <w:tc>
          <w:tcPr>
            <w:tcW w:w="5060"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Relazione di edificio autoprotetto dalle scariche atmosferiche (sec. CEI EN 62305) </w:t>
            </w:r>
          </w:p>
        </w:tc>
        <w:tc>
          <w:tcPr>
            <w:tcW w:w="1701"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29"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Richiedere nuovamente in caso di modifiche strutturali e/o normative</w:t>
            </w:r>
          </w:p>
        </w:tc>
        <w:tc>
          <w:tcPr>
            <w:tcW w:w="3084" w:type="dxa"/>
            <w:shd w:val="clear" w:color="auto" w:fill="auto"/>
          </w:tcPr>
          <w:p w:rsidR="005D66DF" w:rsidRPr="0066350D" w:rsidRDefault="005D66DF" w:rsidP="00AD198E">
            <w:pPr>
              <w:spacing w:before="0" w:after="0"/>
              <w:jc w:val="left"/>
              <w:rPr>
                <w:rFonts w:asciiTheme="majorHAnsi" w:hAnsiTheme="majorHAnsi" w:cstheme="majorHAnsi"/>
              </w:rPr>
            </w:pPr>
            <w:r w:rsidRPr="0066350D">
              <w:rPr>
                <w:rFonts w:asciiTheme="majorHAnsi" w:hAnsiTheme="majorHAnsi" w:cstheme="majorHAnsi"/>
              </w:rPr>
              <w:t>Ente proprietario con affidamento a tecnico specializzato</w:t>
            </w:r>
          </w:p>
        </w:tc>
      </w:tr>
    </w:tbl>
    <w:p w:rsidR="005D66DF" w:rsidRPr="0066350D" w:rsidRDefault="005D66DF" w:rsidP="005D66DF">
      <w:pPr>
        <w:rPr>
          <w:rFonts w:asciiTheme="majorHAnsi" w:hAnsiTheme="majorHAnsi" w:cstheme="majorHAnsi"/>
        </w:rPr>
      </w:pPr>
    </w:p>
    <w:p w:rsidR="005D66DF" w:rsidRPr="0066350D" w:rsidRDefault="005D66DF" w:rsidP="005D66DF">
      <w:pPr>
        <w:pStyle w:val="Titolo3"/>
        <w:rPr>
          <w:rFonts w:asciiTheme="majorHAnsi" w:hAnsiTheme="majorHAnsi" w:cstheme="majorHAnsi"/>
          <w:u w:val="single"/>
        </w:rPr>
        <w:sectPr w:rsidR="005D66DF" w:rsidRPr="0066350D" w:rsidSect="00CE0881">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59" w:name="_Toc54022018"/>
      <w:bookmarkStart w:id="60" w:name="_Toc54023051"/>
      <w:r w:rsidRPr="0066350D">
        <w:rPr>
          <w:rFonts w:asciiTheme="majorHAnsi" w:hAnsiTheme="majorHAnsi" w:cstheme="majorHAnsi"/>
        </w:rPr>
        <w:lastRenderedPageBreak/>
        <w:t>atmosfere ESPLOSIvE</w:t>
      </w:r>
      <w:bookmarkEnd w:id="59"/>
      <w:bookmarkEnd w:id="60"/>
    </w:p>
    <w:p w:rsidR="005D66DF" w:rsidRPr="0066350D" w:rsidRDefault="005D66DF" w:rsidP="005D66DF">
      <w:pPr>
        <w:rPr>
          <w:rFonts w:asciiTheme="majorHAnsi" w:hAnsiTheme="majorHAnsi" w:cs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732"/>
        <w:gridCol w:w="2687"/>
        <w:gridCol w:w="3269"/>
        <w:gridCol w:w="3741"/>
        <w:gridCol w:w="462"/>
        <w:gridCol w:w="463"/>
        <w:gridCol w:w="463"/>
        <w:gridCol w:w="2101"/>
      </w:tblGrid>
      <w:tr w:rsidR="005D66DF" w:rsidRPr="00FD617D" w:rsidTr="00AD198E">
        <w:trPr>
          <w:cantSplit/>
          <w:trHeight w:val="375"/>
          <w:jc w:val="center"/>
        </w:trPr>
        <w:tc>
          <w:tcPr>
            <w:tcW w:w="173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rPr>
                <w:rFonts w:asciiTheme="majorHAnsi" w:hAnsiTheme="majorHAnsi" w:cstheme="majorHAnsi"/>
                <w:b/>
                <w:bCs/>
              </w:rPr>
            </w:pPr>
            <w:r w:rsidRPr="00FD617D">
              <w:rPr>
                <w:rFonts w:asciiTheme="majorHAnsi" w:hAnsiTheme="majorHAnsi" w:cstheme="majorHAnsi"/>
                <w:b/>
                <w:bCs/>
              </w:rPr>
              <w:t xml:space="preserve">REPARTO </w:t>
            </w:r>
          </w:p>
        </w:tc>
        <w:tc>
          <w:tcPr>
            <w:tcW w:w="268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Area</w:t>
            </w:r>
          </w:p>
        </w:tc>
        <w:tc>
          <w:tcPr>
            <w:tcW w:w="326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Elementi di rischio potenziale</w:t>
            </w:r>
          </w:p>
        </w:tc>
        <w:tc>
          <w:tcPr>
            <w:tcW w:w="374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Operazione</w:t>
            </w:r>
          </w:p>
        </w:tc>
        <w:tc>
          <w:tcPr>
            <w:tcW w:w="138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Valutazione</w:t>
            </w:r>
          </w:p>
        </w:tc>
        <w:tc>
          <w:tcPr>
            <w:tcW w:w="210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Classificazione</w:t>
            </w:r>
          </w:p>
          <w:p w:rsidR="005D66DF" w:rsidRPr="00FD617D" w:rsidRDefault="005D66DF" w:rsidP="00AD198E">
            <w:pPr>
              <w:jc w:val="center"/>
              <w:rPr>
                <w:rFonts w:asciiTheme="majorHAnsi" w:hAnsiTheme="majorHAnsi" w:cstheme="majorHAnsi"/>
                <w:b/>
                <w:bCs/>
                <w:sz w:val="18"/>
                <w:szCs w:val="18"/>
              </w:rPr>
            </w:pPr>
            <w:r w:rsidRPr="00FD617D">
              <w:rPr>
                <w:rFonts w:asciiTheme="majorHAnsi" w:hAnsiTheme="majorHAnsi" w:cstheme="majorHAnsi"/>
                <w:b/>
                <w:bCs/>
                <w:sz w:val="18"/>
                <w:szCs w:val="18"/>
              </w:rPr>
              <w:t xml:space="preserve">(Titolo XI </w:t>
            </w:r>
            <w:proofErr w:type="spellStart"/>
            <w:r w:rsidRPr="00FD617D">
              <w:rPr>
                <w:rFonts w:asciiTheme="majorHAnsi" w:hAnsiTheme="majorHAnsi" w:cstheme="majorHAnsi"/>
                <w:b/>
                <w:bCs/>
                <w:sz w:val="18"/>
                <w:szCs w:val="18"/>
              </w:rPr>
              <w:t>D.Lgs.</w:t>
            </w:r>
            <w:proofErr w:type="spellEnd"/>
            <w:r w:rsidRPr="00FD617D">
              <w:rPr>
                <w:rFonts w:asciiTheme="majorHAnsi" w:hAnsiTheme="majorHAnsi" w:cstheme="majorHAnsi"/>
                <w:b/>
                <w:bCs/>
                <w:sz w:val="18"/>
                <w:szCs w:val="18"/>
              </w:rPr>
              <w:t xml:space="preserve"> 81/08)</w:t>
            </w:r>
          </w:p>
        </w:tc>
      </w:tr>
      <w:tr w:rsidR="005D66DF" w:rsidRPr="00FD617D" w:rsidTr="00AD198E">
        <w:trPr>
          <w:cantSplit/>
          <w:trHeight w:val="375"/>
          <w:jc w:val="center"/>
        </w:trPr>
        <w:tc>
          <w:tcPr>
            <w:tcW w:w="173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5D66DF" w:rsidRPr="00FD617D" w:rsidRDefault="005D66DF" w:rsidP="00AD198E">
            <w:pPr>
              <w:rPr>
                <w:rFonts w:asciiTheme="majorHAnsi" w:hAnsiTheme="majorHAnsi" w:cstheme="majorHAnsi"/>
                <w:b/>
                <w:bCs/>
              </w:rPr>
            </w:pPr>
          </w:p>
        </w:tc>
        <w:tc>
          <w:tcPr>
            <w:tcW w:w="268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5D66DF" w:rsidRPr="00FD617D" w:rsidRDefault="005D66DF" w:rsidP="00AD198E">
            <w:pPr>
              <w:jc w:val="center"/>
              <w:rPr>
                <w:rFonts w:asciiTheme="majorHAnsi" w:hAnsiTheme="majorHAnsi" w:cstheme="majorHAnsi"/>
                <w:b/>
                <w:bCs/>
              </w:rPr>
            </w:pPr>
          </w:p>
        </w:tc>
        <w:tc>
          <w:tcPr>
            <w:tcW w:w="326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5D66DF" w:rsidRPr="00FD617D" w:rsidRDefault="005D66DF" w:rsidP="00AD198E">
            <w:pPr>
              <w:jc w:val="center"/>
              <w:rPr>
                <w:rFonts w:asciiTheme="majorHAnsi" w:hAnsiTheme="majorHAnsi" w:cstheme="majorHAnsi"/>
                <w:b/>
                <w:bCs/>
              </w:rPr>
            </w:pPr>
          </w:p>
        </w:tc>
        <w:tc>
          <w:tcPr>
            <w:tcW w:w="374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5D66DF" w:rsidRPr="00FD617D" w:rsidRDefault="005D66DF" w:rsidP="00AD198E">
            <w:pPr>
              <w:jc w:val="center"/>
              <w:rPr>
                <w:rFonts w:asciiTheme="majorHAnsi" w:hAnsiTheme="majorHAnsi" w:cstheme="majorHAnsi"/>
                <w:b/>
                <w:bCs/>
              </w:rPr>
            </w:pP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P</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D</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jc w:val="center"/>
              <w:rPr>
                <w:rFonts w:asciiTheme="majorHAnsi" w:hAnsiTheme="majorHAnsi" w:cstheme="majorHAnsi"/>
                <w:b/>
                <w:bCs/>
              </w:rPr>
            </w:pPr>
            <w:r w:rsidRPr="00FD617D">
              <w:rPr>
                <w:rFonts w:asciiTheme="majorHAnsi" w:hAnsiTheme="majorHAnsi" w:cstheme="majorHAnsi"/>
                <w:b/>
                <w:bCs/>
              </w:rPr>
              <w:t>R</w:t>
            </w:r>
          </w:p>
        </w:tc>
        <w:tc>
          <w:tcPr>
            <w:tcW w:w="2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5D66DF" w:rsidRPr="00FD617D" w:rsidRDefault="005D66DF" w:rsidP="00AD198E">
            <w:pPr>
              <w:jc w:val="center"/>
              <w:rPr>
                <w:rFonts w:asciiTheme="majorHAnsi" w:hAnsiTheme="majorHAnsi" w:cstheme="majorHAnsi"/>
                <w:b/>
                <w:bCs/>
              </w:rPr>
            </w:pPr>
          </w:p>
        </w:tc>
      </w:tr>
      <w:tr w:rsidR="005D66DF" w:rsidRPr="00FD617D" w:rsidTr="00AD198E">
        <w:trPr>
          <w:cantSplit/>
          <w:trHeight w:val="310"/>
          <w:jc w:val="center"/>
        </w:trPr>
        <w:tc>
          <w:tcPr>
            <w:tcW w:w="1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5D66DF" w:rsidRPr="00FD617D" w:rsidRDefault="005D66DF" w:rsidP="00AD198E">
            <w:pPr>
              <w:rPr>
                <w:rFonts w:asciiTheme="majorHAnsi" w:hAnsiTheme="majorHAnsi" w:cstheme="majorHAnsi"/>
                <w:b/>
                <w:bCs/>
              </w:rPr>
            </w:pPr>
            <w:r>
              <w:rPr>
                <w:rFonts w:asciiTheme="majorHAnsi" w:hAnsiTheme="majorHAnsi" w:cstheme="majorHAnsi"/>
                <w:b/>
                <w:bCs/>
              </w:rPr>
              <w:t>CENTRALE TERMICA</w:t>
            </w:r>
          </w:p>
        </w:tc>
        <w:tc>
          <w:tcPr>
            <w:tcW w:w="2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D66DF" w:rsidRPr="00FD617D" w:rsidRDefault="005D66DF" w:rsidP="00AD198E">
            <w:pPr>
              <w:jc w:val="left"/>
              <w:rPr>
                <w:rFonts w:asciiTheme="majorHAnsi" w:hAnsiTheme="majorHAnsi" w:cstheme="majorHAnsi"/>
                <w:bCs/>
              </w:rPr>
            </w:pPr>
            <w:r>
              <w:rPr>
                <w:rFonts w:asciiTheme="majorHAnsi" w:hAnsiTheme="majorHAnsi" w:cstheme="majorHAnsi"/>
                <w:bCs/>
              </w:rPr>
              <w:t>Bruciatore e valvola di intercettazione</w:t>
            </w:r>
          </w:p>
        </w:tc>
        <w:tc>
          <w:tcPr>
            <w:tcW w:w="32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D66DF" w:rsidRPr="00FD617D" w:rsidRDefault="005D66DF" w:rsidP="00AD198E">
            <w:pPr>
              <w:jc w:val="left"/>
              <w:rPr>
                <w:rFonts w:asciiTheme="majorHAnsi" w:hAnsiTheme="majorHAnsi" w:cstheme="majorHAnsi"/>
                <w:bCs/>
              </w:rPr>
            </w:pPr>
            <w:r>
              <w:rPr>
                <w:rFonts w:asciiTheme="majorHAnsi" w:hAnsiTheme="majorHAnsi" w:cstheme="majorHAnsi"/>
                <w:bCs/>
              </w:rPr>
              <w:t>Gas metano</w:t>
            </w:r>
          </w:p>
        </w:tc>
        <w:tc>
          <w:tcPr>
            <w:tcW w:w="37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D66DF" w:rsidRPr="00FD617D" w:rsidRDefault="005D66DF" w:rsidP="00AD198E">
            <w:pPr>
              <w:jc w:val="left"/>
              <w:rPr>
                <w:rFonts w:asciiTheme="majorHAnsi" w:hAnsiTheme="majorHAnsi" w:cstheme="majorHAnsi"/>
                <w:bCs/>
              </w:rPr>
            </w:pPr>
            <w:r>
              <w:rPr>
                <w:rFonts w:asciiTheme="majorHAnsi" w:hAnsiTheme="majorHAnsi" w:cstheme="majorHAnsi"/>
                <w:bCs/>
              </w:rPr>
              <w:t xml:space="preserve">Alimentazione impianto di riscaldamento </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D66DF" w:rsidRPr="00FD617D" w:rsidRDefault="005D66DF" w:rsidP="00AD198E">
            <w:pPr>
              <w:jc w:val="center"/>
              <w:rPr>
                <w:rFonts w:asciiTheme="majorHAnsi" w:hAnsiTheme="majorHAnsi" w:cstheme="majorHAnsi"/>
                <w:bCs/>
              </w:rPr>
            </w:pPr>
            <w:r>
              <w:rPr>
                <w:rFonts w:asciiTheme="majorHAnsi" w:hAnsiTheme="majorHAnsi" w:cstheme="majorHAnsi"/>
                <w:bCs/>
              </w:rPr>
              <w:t>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D66DF" w:rsidRPr="00FD617D" w:rsidRDefault="005D66DF" w:rsidP="00AD198E">
            <w:pPr>
              <w:jc w:val="center"/>
              <w:rPr>
                <w:rFonts w:asciiTheme="majorHAnsi" w:hAnsiTheme="majorHAnsi" w:cstheme="majorHAnsi"/>
                <w:bCs/>
              </w:rPr>
            </w:pPr>
            <w:r>
              <w:rPr>
                <w:rFonts w:asciiTheme="majorHAnsi" w:hAnsiTheme="majorHAnsi" w:cstheme="majorHAnsi"/>
                <w:bCs/>
              </w:rPr>
              <w:t>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D66DF" w:rsidRPr="00FD617D" w:rsidRDefault="005D66DF" w:rsidP="00AD198E">
            <w:pPr>
              <w:jc w:val="center"/>
              <w:rPr>
                <w:rFonts w:asciiTheme="majorHAnsi" w:hAnsiTheme="majorHAnsi" w:cstheme="majorHAnsi"/>
                <w:bCs/>
              </w:rPr>
            </w:pPr>
            <w:r>
              <w:rPr>
                <w:rFonts w:asciiTheme="majorHAnsi" w:hAnsiTheme="majorHAnsi" w:cstheme="majorHAnsi"/>
                <w:bCs/>
              </w:rPr>
              <w:t>1</w:t>
            </w:r>
          </w:p>
        </w:tc>
        <w:tc>
          <w:tcPr>
            <w:tcW w:w="2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D66DF" w:rsidRPr="00FD617D" w:rsidRDefault="005D66DF" w:rsidP="00AD198E">
            <w:pPr>
              <w:jc w:val="center"/>
              <w:rPr>
                <w:rFonts w:asciiTheme="majorHAnsi" w:hAnsiTheme="majorHAnsi" w:cstheme="majorHAnsi"/>
                <w:bCs/>
              </w:rPr>
            </w:pPr>
            <w:r>
              <w:rPr>
                <w:rFonts w:asciiTheme="majorHAnsi" w:hAnsiTheme="majorHAnsi" w:cstheme="majorHAnsi"/>
                <w:bCs/>
              </w:rPr>
              <w:t>Zona 2</w:t>
            </w:r>
          </w:p>
        </w:tc>
      </w:tr>
    </w:tbl>
    <w:p w:rsidR="005D66DF" w:rsidRPr="0066350D" w:rsidRDefault="005D66DF" w:rsidP="005D66DF">
      <w:pPr>
        <w:tabs>
          <w:tab w:val="left" w:pos="426"/>
        </w:tabs>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t>MISURE DI PREVENZIONE E PROTEZIONE</w:t>
      </w:r>
    </w:p>
    <w:p w:rsidR="005D66DF" w:rsidRPr="0066350D" w:rsidRDefault="005D66DF" w:rsidP="005D66DF">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060"/>
        <w:gridCol w:w="1667"/>
        <w:gridCol w:w="2663"/>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060"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667"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524" w:type="dxa"/>
            <w:tcBorders>
              <w:bottom w:val="nil"/>
            </w:tcBorders>
          </w:tcPr>
          <w:p w:rsidR="005D66DF" w:rsidRPr="00FD617D" w:rsidRDefault="005D66DF" w:rsidP="00AD198E">
            <w:pPr>
              <w:pStyle w:val="Tabelle"/>
              <w:rPr>
                <w:rFonts w:asciiTheme="majorHAnsi" w:hAnsiTheme="majorHAnsi" w:cstheme="majorHAnsi"/>
                <w:bCs/>
              </w:rPr>
            </w:pPr>
            <w:r w:rsidRPr="00FD617D">
              <w:rPr>
                <w:rFonts w:asciiTheme="majorHAnsi" w:hAnsiTheme="majorHAnsi" w:cstheme="majorHAnsi"/>
              </w:rPr>
              <w:t>ATMOSFERE ESPLOSIVE</w:t>
            </w:r>
          </w:p>
        </w:tc>
        <w:tc>
          <w:tcPr>
            <w:tcW w:w="5060" w:type="dxa"/>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Classificazione e valutazione del rischio per le aree potenzialmente esplosive.</w:t>
            </w:r>
          </w:p>
        </w:tc>
        <w:tc>
          <w:tcPr>
            <w:tcW w:w="1667" w:type="dxa"/>
            <w:shd w:val="clear" w:color="auto" w:fill="auto"/>
          </w:tcPr>
          <w:p w:rsidR="005D66DF" w:rsidRPr="00FD617D" w:rsidRDefault="005D66DF" w:rsidP="00AD198E">
            <w:pPr>
              <w:pStyle w:val="Tabelle"/>
              <w:jc w:val="center"/>
              <w:rPr>
                <w:rFonts w:asciiTheme="majorHAnsi" w:hAnsiTheme="majorHAnsi" w:cstheme="majorHAnsi"/>
              </w:rPr>
            </w:pPr>
          </w:p>
        </w:tc>
        <w:tc>
          <w:tcPr>
            <w:tcW w:w="2663" w:type="dxa"/>
            <w:shd w:val="clear" w:color="auto" w:fill="auto"/>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da ripetere in caso di modifiche alle condizioni di rischio</w:t>
            </w:r>
          </w:p>
        </w:tc>
        <w:tc>
          <w:tcPr>
            <w:tcW w:w="3084" w:type="dxa"/>
            <w:shd w:val="clear" w:color="auto" w:fill="auto"/>
          </w:tcPr>
          <w:p w:rsidR="005D66DF" w:rsidRPr="00FD617D" w:rsidRDefault="005D66DF" w:rsidP="00AD198E">
            <w:pPr>
              <w:pStyle w:val="Tabelle"/>
              <w:rPr>
                <w:rFonts w:asciiTheme="majorHAnsi" w:hAnsiTheme="majorHAnsi" w:cstheme="majorHAnsi"/>
              </w:rPr>
            </w:pPr>
            <w:r>
              <w:rPr>
                <w:rFonts w:asciiTheme="majorHAnsi" w:hAnsiTheme="majorHAnsi" w:cstheme="majorHAnsi"/>
              </w:rPr>
              <w:t xml:space="preserve">Ente Comunale </w:t>
            </w:r>
            <w:r w:rsidRPr="00FD617D">
              <w:rPr>
                <w:rFonts w:asciiTheme="majorHAnsi" w:hAnsiTheme="majorHAnsi" w:cstheme="majorHAnsi"/>
              </w:rPr>
              <w:t>con tecnico specializzato</w:t>
            </w:r>
          </w:p>
        </w:tc>
      </w:tr>
      <w:tr w:rsidR="005D66DF" w:rsidRPr="0066350D" w:rsidTr="00AD198E">
        <w:trPr>
          <w:cantSplit/>
          <w:trHeight w:val="346"/>
          <w:jc w:val="center"/>
        </w:trPr>
        <w:tc>
          <w:tcPr>
            <w:tcW w:w="2524" w:type="dxa"/>
            <w:tcBorders>
              <w:top w:val="nil"/>
              <w:bottom w:val="nil"/>
            </w:tcBorders>
          </w:tcPr>
          <w:p w:rsidR="005D66DF" w:rsidRPr="00FD617D" w:rsidRDefault="005D66DF" w:rsidP="00AD198E">
            <w:pPr>
              <w:pStyle w:val="Tabelle"/>
              <w:rPr>
                <w:rFonts w:asciiTheme="majorHAnsi" w:hAnsiTheme="majorHAnsi" w:cstheme="majorHAnsi"/>
              </w:rPr>
            </w:pPr>
          </w:p>
        </w:tc>
        <w:tc>
          <w:tcPr>
            <w:tcW w:w="5060" w:type="dxa"/>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Controlli e manutenzioni periodiche secondo disposizioni di legge ed indicazioni dei costruttori.</w:t>
            </w:r>
          </w:p>
        </w:tc>
        <w:tc>
          <w:tcPr>
            <w:tcW w:w="1667" w:type="dxa"/>
            <w:shd w:val="clear" w:color="auto" w:fill="auto"/>
          </w:tcPr>
          <w:p w:rsidR="005D66DF" w:rsidRPr="00FD617D" w:rsidRDefault="005D66DF" w:rsidP="00AD198E">
            <w:pPr>
              <w:pStyle w:val="Tabelle"/>
              <w:jc w:val="center"/>
              <w:rPr>
                <w:rFonts w:asciiTheme="majorHAnsi" w:hAnsiTheme="majorHAnsi" w:cstheme="majorHAnsi"/>
              </w:rPr>
            </w:pPr>
          </w:p>
        </w:tc>
        <w:tc>
          <w:tcPr>
            <w:tcW w:w="2663" w:type="dxa"/>
            <w:shd w:val="clear" w:color="auto" w:fill="auto"/>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Secondo calendario degli interventi</w:t>
            </w:r>
          </w:p>
        </w:tc>
        <w:tc>
          <w:tcPr>
            <w:tcW w:w="3084" w:type="dxa"/>
            <w:shd w:val="clear" w:color="auto" w:fill="auto"/>
          </w:tcPr>
          <w:p w:rsidR="005D66DF" w:rsidRPr="00FD617D" w:rsidRDefault="005D66DF" w:rsidP="00AD198E">
            <w:pPr>
              <w:pStyle w:val="Tabelle"/>
              <w:rPr>
                <w:rFonts w:asciiTheme="majorHAnsi" w:hAnsiTheme="majorHAnsi" w:cstheme="majorHAnsi"/>
              </w:rPr>
            </w:pPr>
            <w:r>
              <w:rPr>
                <w:rFonts w:asciiTheme="majorHAnsi" w:hAnsiTheme="majorHAnsi" w:cstheme="majorHAnsi"/>
              </w:rPr>
              <w:t>Ente Comunale</w:t>
            </w:r>
            <w:r w:rsidRPr="00FD617D">
              <w:rPr>
                <w:rFonts w:asciiTheme="majorHAnsi" w:hAnsiTheme="majorHAnsi" w:cstheme="majorHAnsi"/>
              </w:rPr>
              <w:t xml:space="preserve"> con affidamento ad azienda esterna.</w:t>
            </w:r>
          </w:p>
        </w:tc>
      </w:tr>
      <w:tr w:rsidR="005D66DF" w:rsidRPr="0066350D" w:rsidTr="00AD198E">
        <w:trPr>
          <w:cantSplit/>
          <w:trHeight w:val="346"/>
          <w:jc w:val="center"/>
        </w:trPr>
        <w:tc>
          <w:tcPr>
            <w:tcW w:w="2524" w:type="dxa"/>
            <w:tcBorders>
              <w:top w:val="nil"/>
              <w:bottom w:val="nil"/>
            </w:tcBorders>
          </w:tcPr>
          <w:p w:rsidR="005D66DF" w:rsidRPr="00FD617D" w:rsidRDefault="005D66DF" w:rsidP="00AD198E">
            <w:pPr>
              <w:pStyle w:val="Tabelle"/>
              <w:rPr>
                <w:rFonts w:asciiTheme="majorHAnsi" w:hAnsiTheme="majorHAnsi" w:cstheme="majorHAnsi"/>
              </w:rPr>
            </w:pPr>
          </w:p>
        </w:tc>
        <w:tc>
          <w:tcPr>
            <w:tcW w:w="5060" w:type="dxa"/>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Divieto di utilizzare gli ambienti esposti a potenziale formazione di atmosfera esplosiva (in particolare le centrali termiche) per lo stoccaggio di materiali di vario genere.</w:t>
            </w:r>
          </w:p>
        </w:tc>
        <w:tc>
          <w:tcPr>
            <w:tcW w:w="1667" w:type="dxa"/>
            <w:shd w:val="clear" w:color="auto" w:fill="auto"/>
          </w:tcPr>
          <w:p w:rsidR="005D66DF" w:rsidRPr="00FD617D" w:rsidRDefault="005D66DF" w:rsidP="00AD198E">
            <w:pPr>
              <w:pStyle w:val="Tabelle"/>
              <w:jc w:val="center"/>
              <w:rPr>
                <w:rFonts w:asciiTheme="majorHAnsi" w:hAnsiTheme="majorHAnsi" w:cstheme="majorHAnsi"/>
              </w:rPr>
            </w:pPr>
          </w:p>
        </w:tc>
        <w:tc>
          <w:tcPr>
            <w:tcW w:w="2663" w:type="dxa"/>
            <w:shd w:val="clear" w:color="auto" w:fill="auto"/>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Verifica costante</w:t>
            </w:r>
          </w:p>
        </w:tc>
        <w:tc>
          <w:tcPr>
            <w:tcW w:w="3084" w:type="dxa"/>
            <w:shd w:val="clear" w:color="auto" w:fill="auto"/>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Lavoratore incaricato</w:t>
            </w:r>
          </w:p>
        </w:tc>
      </w:tr>
      <w:tr w:rsidR="005D66DF" w:rsidRPr="0066350D" w:rsidTr="00AD198E">
        <w:trPr>
          <w:cantSplit/>
          <w:trHeight w:val="346"/>
          <w:jc w:val="center"/>
        </w:trPr>
        <w:tc>
          <w:tcPr>
            <w:tcW w:w="2524" w:type="dxa"/>
            <w:tcBorders>
              <w:top w:val="nil"/>
              <w:bottom w:val="nil"/>
            </w:tcBorders>
          </w:tcPr>
          <w:p w:rsidR="005D66DF" w:rsidRPr="00FD617D" w:rsidRDefault="005D66DF" w:rsidP="00AD198E">
            <w:pPr>
              <w:pStyle w:val="Tabelle"/>
              <w:rPr>
                <w:rFonts w:asciiTheme="majorHAnsi" w:hAnsiTheme="majorHAnsi" w:cstheme="majorHAnsi"/>
              </w:rPr>
            </w:pPr>
          </w:p>
        </w:tc>
        <w:tc>
          <w:tcPr>
            <w:tcW w:w="5060" w:type="dxa"/>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Garantire il divieto di accesso al personale non autorizzato presso le centrale termiche</w:t>
            </w:r>
          </w:p>
        </w:tc>
        <w:tc>
          <w:tcPr>
            <w:tcW w:w="1667" w:type="dxa"/>
            <w:shd w:val="clear" w:color="auto" w:fill="auto"/>
          </w:tcPr>
          <w:p w:rsidR="005D66DF" w:rsidRPr="00FD617D" w:rsidRDefault="005D66DF" w:rsidP="00AD198E">
            <w:pPr>
              <w:pStyle w:val="Tabelle"/>
              <w:jc w:val="center"/>
              <w:rPr>
                <w:rFonts w:asciiTheme="majorHAnsi" w:hAnsiTheme="majorHAnsi" w:cstheme="majorHAnsi"/>
              </w:rPr>
            </w:pPr>
          </w:p>
        </w:tc>
        <w:tc>
          <w:tcPr>
            <w:tcW w:w="2663" w:type="dxa"/>
            <w:shd w:val="clear" w:color="auto" w:fill="auto"/>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Verifica costante</w:t>
            </w:r>
          </w:p>
        </w:tc>
        <w:tc>
          <w:tcPr>
            <w:tcW w:w="3084" w:type="dxa"/>
            <w:shd w:val="clear" w:color="auto" w:fill="auto"/>
          </w:tcPr>
          <w:p w:rsidR="005D66DF" w:rsidRPr="00FD617D" w:rsidRDefault="005D66DF" w:rsidP="00AD198E">
            <w:pPr>
              <w:pStyle w:val="Tabelle"/>
              <w:rPr>
                <w:rFonts w:asciiTheme="majorHAnsi" w:hAnsiTheme="majorHAnsi" w:cstheme="majorHAnsi"/>
              </w:rPr>
            </w:pPr>
            <w:r w:rsidRPr="00FD617D">
              <w:rPr>
                <w:rFonts w:asciiTheme="majorHAnsi" w:hAnsiTheme="majorHAnsi" w:cstheme="majorHAnsi"/>
              </w:rPr>
              <w:t>Lavoratore incaricato</w:t>
            </w:r>
          </w:p>
        </w:tc>
      </w:tr>
      <w:tr w:rsidR="005D66DF" w:rsidRPr="0066350D" w:rsidTr="00AD198E">
        <w:trPr>
          <w:cantSplit/>
          <w:trHeight w:val="346"/>
          <w:jc w:val="center"/>
        </w:trPr>
        <w:tc>
          <w:tcPr>
            <w:tcW w:w="2524" w:type="dxa"/>
            <w:tcBorders>
              <w:top w:val="nil"/>
              <w:bottom w:val="single" w:sz="4" w:space="0" w:color="808080" w:themeColor="background1" w:themeShade="80"/>
            </w:tcBorders>
          </w:tcPr>
          <w:p w:rsidR="005D66DF" w:rsidRPr="00FD617D" w:rsidRDefault="005D66DF" w:rsidP="00AD198E">
            <w:pPr>
              <w:pStyle w:val="Tabelle"/>
              <w:rPr>
                <w:rFonts w:asciiTheme="majorHAnsi" w:hAnsiTheme="majorHAnsi" w:cstheme="majorHAnsi"/>
              </w:rPr>
            </w:pPr>
          </w:p>
        </w:tc>
        <w:tc>
          <w:tcPr>
            <w:tcW w:w="5060" w:type="dxa"/>
          </w:tcPr>
          <w:p w:rsidR="005D66DF" w:rsidRPr="00FD617D" w:rsidRDefault="005D66DF" w:rsidP="00AD198E">
            <w:pPr>
              <w:pStyle w:val="Tabelle"/>
              <w:rPr>
                <w:rFonts w:asciiTheme="majorHAnsi" w:hAnsiTheme="majorHAnsi" w:cstheme="majorHAnsi"/>
              </w:rPr>
            </w:pPr>
            <w:r>
              <w:rPr>
                <w:rFonts w:asciiTheme="majorHAnsi" w:hAnsiTheme="majorHAnsi" w:cstheme="majorHAnsi"/>
              </w:rPr>
              <w:t>Segnaletica con indicazione del pericolo di possibile formazione di atmosfera esplosiva</w:t>
            </w:r>
          </w:p>
        </w:tc>
        <w:tc>
          <w:tcPr>
            <w:tcW w:w="1667" w:type="dxa"/>
            <w:shd w:val="clear" w:color="auto" w:fill="auto"/>
          </w:tcPr>
          <w:p w:rsidR="005D66DF" w:rsidRPr="00FD617D" w:rsidRDefault="005D66DF" w:rsidP="00AD198E">
            <w:pPr>
              <w:pStyle w:val="Tabelle"/>
              <w:jc w:val="center"/>
              <w:rPr>
                <w:rFonts w:asciiTheme="majorHAnsi" w:hAnsiTheme="majorHAnsi" w:cstheme="majorHAnsi"/>
              </w:rPr>
            </w:pPr>
          </w:p>
        </w:tc>
        <w:tc>
          <w:tcPr>
            <w:tcW w:w="2663" w:type="dxa"/>
            <w:shd w:val="clear" w:color="auto" w:fill="auto"/>
          </w:tcPr>
          <w:p w:rsidR="005D66DF" w:rsidRPr="00FD617D" w:rsidRDefault="005D66DF" w:rsidP="00AD198E">
            <w:pPr>
              <w:pStyle w:val="Tabelle"/>
              <w:rPr>
                <w:rFonts w:asciiTheme="majorHAnsi" w:hAnsiTheme="majorHAnsi" w:cstheme="majorHAnsi"/>
              </w:rPr>
            </w:pPr>
            <w:r>
              <w:rPr>
                <w:rFonts w:asciiTheme="majorHAnsi" w:hAnsiTheme="majorHAnsi" w:cstheme="majorHAnsi"/>
              </w:rPr>
              <w:t>Ripristino in caso di rimozione</w:t>
            </w:r>
          </w:p>
        </w:tc>
        <w:tc>
          <w:tcPr>
            <w:tcW w:w="3084" w:type="dxa"/>
            <w:shd w:val="clear" w:color="auto" w:fill="auto"/>
          </w:tcPr>
          <w:p w:rsidR="005D66DF" w:rsidRPr="00FD617D" w:rsidRDefault="005D66DF" w:rsidP="00AD198E">
            <w:pPr>
              <w:pStyle w:val="Tabelle"/>
              <w:rPr>
                <w:rFonts w:asciiTheme="majorHAnsi" w:hAnsiTheme="majorHAnsi" w:cstheme="majorHAnsi"/>
              </w:rPr>
            </w:pPr>
            <w:r>
              <w:rPr>
                <w:rFonts w:asciiTheme="majorHAnsi" w:hAnsiTheme="majorHAnsi" w:cstheme="majorHAnsi"/>
              </w:rPr>
              <w:t>Lavoratore incaricato</w:t>
            </w:r>
          </w:p>
        </w:tc>
      </w:tr>
    </w:tbl>
    <w:p w:rsidR="005D66DF"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pStyle w:val="Titolo3"/>
        <w:rPr>
          <w:rFonts w:asciiTheme="majorHAnsi" w:hAnsiTheme="majorHAnsi" w:cstheme="majorHAnsi"/>
        </w:rPr>
        <w:sectPr w:rsidR="005D66DF" w:rsidRPr="0066350D" w:rsidSect="00CE0881">
          <w:headerReference w:type="default" r:id="rId27"/>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61" w:name="_Toc54022019"/>
      <w:bookmarkStart w:id="62" w:name="_Toc54023052"/>
      <w:r w:rsidRPr="0066350D">
        <w:rPr>
          <w:rFonts w:asciiTheme="majorHAnsi" w:hAnsiTheme="majorHAnsi" w:cstheme="majorHAnsi"/>
        </w:rPr>
        <w:lastRenderedPageBreak/>
        <w:t>RISCHIO DI INCENDIO E GESTIONE EMERGENZE</w:t>
      </w:r>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120"/>
        <w:gridCol w:w="5140"/>
        <w:gridCol w:w="4805"/>
        <w:gridCol w:w="2853"/>
      </w:tblGrid>
      <w:tr w:rsidR="005D66DF" w:rsidRPr="0066350D" w:rsidTr="00AD198E">
        <w:trPr>
          <w:cantSplit/>
          <w:trHeight w:val="158"/>
          <w:tblHeader/>
          <w:jc w:val="center"/>
        </w:trPr>
        <w:tc>
          <w:tcPr>
            <w:tcW w:w="21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rPr>
                <w:rFonts w:asciiTheme="majorHAnsi" w:hAnsiTheme="majorHAnsi" w:cstheme="majorHAnsi"/>
                <w:b/>
                <w:bCs/>
              </w:rPr>
            </w:pPr>
            <w:r w:rsidRPr="0066350D">
              <w:rPr>
                <w:rFonts w:asciiTheme="majorHAnsi" w:hAnsiTheme="majorHAnsi" w:cstheme="majorHAnsi"/>
                <w:b/>
                <w:bCs/>
              </w:rPr>
              <w:t>AMBINTE</w:t>
            </w:r>
          </w:p>
        </w:tc>
        <w:tc>
          <w:tcPr>
            <w:tcW w:w="9945"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Elementi di rischio potenziale</w:t>
            </w:r>
          </w:p>
        </w:tc>
        <w:tc>
          <w:tcPr>
            <w:tcW w:w="2853"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 xml:space="preserve">Livello di rischio </w:t>
            </w:r>
          </w:p>
          <w:p w:rsidR="005D66DF" w:rsidRPr="0066350D" w:rsidRDefault="005D66DF" w:rsidP="00AD198E">
            <w:pPr>
              <w:jc w:val="center"/>
              <w:rPr>
                <w:rFonts w:asciiTheme="majorHAnsi" w:hAnsiTheme="majorHAnsi" w:cstheme="majorHAnsi"/>
                <w:b/>
                <w:bCs/>
                <w:sz w:val="18"/>
                <w:szCs w:val="18"/>
              </w:rPr>
            </w:pPr>
            <w:r w:rsidRPr="0066350D">
              <w:rPr>
                <w:rFonts w:asciiTheme="majorHAnsi" w:hAnsiTheme="majorHAnsi" w:cstheme="majorHAnsi"/>
                <w:b/>
                <w:bCs/>
                <w:sz w:val="18"/>
                <w:szCs w:val="18"/>
              </w:rPr>
              <w:t>secondo DM 10/03/98</w:t>
            </w:r>
          </w:p>
        </w:tc>
      </w:tr>
      <w:tr w:rsidR="005D66DF" w:rsidRPr="0066350D" w:rsidTr="00AD198E">
        <w:trPr>
          <w:cantSplit/>
          <w:trHeight w:val="158"/>
          <w:tblHeader/>
          <w:jc w:val="center"/>
        </w:trPr>
        <w:tc>
          <w:tcPr>
            <w:tcW w:w="2120" w:type="dxa"/>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rPr>
                <w:rFonts w:asciiTheme="majorHAnsi" w:hAnsiTheme="majorHAnsi" w:cstheme="majorHAnsi"/>
                <w:b/>
                <w:bCs/>
              </w:rPr>
            </w:pPr>
          </w:p>
        </w:tc>
        <w:tc>
          <w:tcPr>
            <w:tcW w:w="51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Innesco</w:t>
            </w:r>
          </w:p>
        </w:tc>
        <w:tc>
          <w:tcPr>
            <w:tcW w:w="4805"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Materiali</w:t>
            </w:r>
          </w:p>
        </w:tc>
        <w:tc>
          <w:tcPr>
            <w:tcW w:w="2853" w:type="dxa"/>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p>
        </w:tc>
      </w:tr>
      <w:tr w:rsidR="005D66DF" w:rsidRPr="0066350D" w:rsidTr="00AD198E">
        <w:trPr>
          <w:cantSplit/>
          <w:trHeight w:val="158"/>
          <w:jc w:val="center"/>
        </w:trPr>
        <w:tc>
          <w:tcPr>
            <w:tcW w:w="212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Pr="0066350D" w:rsidRDefault="005D66DF" w:rsidP="00AD198E">
            <w:pPr>
              <w:rPr>
                <w:rFonts w:asciiTheme="majorHAnsi" w:hAnsiTheme="majorHAnsi" w:cstheme="majorHAnsi"/>
                <w:b/>
                <w:bCs/>
              </w:rPr>
            </w:pPr>
            <w:r>
              <w:rPr>
                <w:rFonts w:asciiTheme="majorHAnsi" w:hAnsiTheme="majorHAnsi" w:cstheme="majorHAnsi"/>
                <w:b/>
                <w:bCs/>
              </w:rPr>
              <w:t>EDIFICIO SCOLASTICO</w:t>
            </w:r>
          </w:p>
        </w:tc>
        <w:tc>
          <w:tcPr>
            <w:tcW w:w="51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Cs/>
              </w:rPr>
            </w:pPr>
            <w:r w:rsidRPr="0066350D">
              <w:rPr>
                <w:rFonts w:asciiTheme="majorHAnsi" w:hAnsiTheme="majorHAnsi" w:cstheme="majorHAnsi"/>
                <w:bCs/>
              </w:rPr>
              <w:t>Corto circuito</w:t>
            </w:r>
          </w:p>
        </w:tc>
        <w:tc>
          <w:tcPr>
            <w:tcW w:w="4805"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Cs/>
              </w:rPr>
            </w:pPr>
            <w:r w:rsidRPr="0066350D">
              <w:rPr>
                <w:rFonts w:asciiTheme="majorHAnsi" w:hAnsiTheme="majorHAnsi" w:cstheme="majorHAnsi"/>
                <w:bCs/>
              </w:rPr>
              <w:t>Materiale cartaceo</w:t>
            </w:r>
          </w:p>
          <w:p w:rsidR="005D66DF" w:rsidRPr="0066350D" w:rsidRDefault="005D66DF" w:rsidP="00AD198E">
            <w:pPr>
              <w:rPr>
                <w:rFonts w:asciiTheme="majorHAnsi" w:hAnsiTheme="majorHAnsi" w:cstheme="majorHAnsi"/>
                <w:bCs/>
              </w:rPr>
            </w:pPr>
            <w:r w:rsidRPr="0066350D">
              <w:rPr>
                <w:rFonts w:asciiTheme="majorHAnsi" w:hAnsiTheme="majorHAnsi" w:cstheme="majorHAnsi"/>
                <w:bCs/>
              </w:rPr>
              <w:t>Complementi di arredo in legno e plastica</w:t>
            </w:r>
          </w:p>
        </w:tc>
        <w:tc>
          <w:tcPr>
            <w:tcW w:w="28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jc w:val="center"/>
              <w:rPr>
                <w:rFonts w:asciiTheme="majorHAnsi" w:hAnsiTheme="majorHAnsi" w:cstheme="majorHAnsi"/>
                <w:bCs/>
              </w:rPr>
            </w:pPr>
            <w:r w:rsidRPr="0066350D">
              <w:rPr>
                <w:rFonts w:asciiTheme="majorHAnsi" w:hAnsiTheme="majorHAnsi" w:cstheme="majorHAnsi"/>
                <w:bCs/>
              </w:rPr>
              <w:t>MEDIO</w:t>
            </w:r>
          </w:p>
        </w:tc>
      </w:tr>
      <w:tr w:rsidR="005D66DF" w:rsidRPr="0066350D" w:rsidTr="00AD198E">
        <w:trPr>
          <w:cantSplit/>
          <w:trHeight w:val="158"/>
          <w:jc w:val="center"/>
        </w:trPr>
        <w:tc>
          <w:tcPr>
            <w:tcW w:w="212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D66DF" w:rsidRDefault="005D66DF" w:rsidP="00AD198E">
            <w:pPr>
              <w:rPr>
                <w:rFonts w:asciiTheme="majorHAnsi" w:hAnsiTheme="majorHAnsi" w:cstheme="majorHAnsi"/>
                <w:b/>
                <w:bCs/>
              </w:rPr>
            </w:pPr>
            <w:r>
              <w:rPr>
                <w:rFonts w:asciiTheme="majorHAnsi" w:hAnsiTheme="majorHAnsi" w:cstheme="majorHAnsi"/>
                <w:b/>
                <w:bCs/>
              </w:rPr>
              <w:t>CENTRALE TERMICA</w:t>
            </w:r>
          </w:p>
        </w:tc>
        <w:tc>
          <w:tcPr>
            <w:tcW w:w="51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Cs/>
              </w:rPr>
            </w:pPr>
            <w:r>
              <w:rPr>
                <w:rFonts w:asciiTheme="majorHAnsi" w:hAnsiTheme="majorHAnsi" w:cstheme="majorHAnsi"/>
                <w:bCs/>
              </w:rPr>
              <w:t>Corto circuito, perdita di gas, formazione di atmosfera esplosiva</w:t>
            </w:r>
          </w:p>
        </w:tc>
        <w:tc>
          <w:tcPr>
            <w:tcW w:w="4805"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rPr>
                <w:rFonts w:asciiTheme="majorHAnsi" w:hAnsiTheme="majorHAnsi" w:cstheme="majorHAnsi"/>
                <w:bCs/>
              </w:rPr>
            </w:pPr>
            <w:r>
              <w:rPr>
                <w:rFonts w:asciiTheme="majorHAnsi" w:hAnsiTheme="majorHAnsi" w:cstheme="majorHAnsi"/>
                <w:bCs/>
              </w:rPr>
              <w:t>Gas metano</w:t>
            </w:r>
          </w:p>
        </w:tc>
        <w:tc>
          <w:tcPr>
            <w:tcW w:w="28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66DF" w:rsidRPr="0066350D" w:rsidRDefault="005D66DF" w:rsidP="00AD198E">
            <w:pPr>
              <w:jc w:val="center"/>
              <w:rPr>
                <w:rFonts w:asciiTheme="majorHAnsi" w:hAnsiTheme="majorHAnsi" w:cstheme="majorHAnsi"/>
                <w:bCs/>
              </w:rPr>
            </w:pPr>
            <w:r>
              <w:rPr>
                <w:rFonts w:asciiTheme="majorHAnsi" w:hAnsiTheme="majorHAnsi" w:cstheme="majorHAnsi"/>
                <w:bCs/>
              </w:rPr>
              <w:t>MEDIO</w:t>
            </w: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t>MISURE DI PREVENZIONE E PROTEZIONE</w:t>
      </w:r>
    </w:p>
    <w:p w:rsidR="005D66DF" w:rsidRPr="0066350D"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346"/>
          <w:jc w:val="center"/>
        </w:trPr>
        <w:tc>
          <w:tcPr>
            <w:tcW w:w="2524" w:type="dxa"/>
            <w:tcBorders>
              <w:bottom w:val="nil"/>
            </w:tcBorders>
          </w:tcPr>
          <w:p w:rsidR="005D66DF" w:rsidRPr="0066350D" w:rsidRDefault="005D66DF" w:rsidP="00AD198E">
            <w:pPr>
              <w:spacing w:before="0" w:after="0"/>
              <w:rPr>
                <w:rFonts w:asciiTheme="majorHAnsi" w:hAnsiTheme="majorHAnsi" w:cstheme="majorHAnsi"/>
                <w:b/>
                <w:bCs/>
                <w:szCs w:val="22"/>
              </w:rPr>
            </w:pPr>
            <w:r w:rsidRPr="0066350D">
              <w:rPr>
                <w:rFonts w:asciiTheme="majorHAnsi" w:hAnsiTheme="majorHAnsi" w:cstheme="majorHAnsi"/>
                <w:b/>
                <w:szCs w:val="22"/>
              </w:rPr>
              <w:t>INCENDIO E GESTIONE DELLE EMERGENZE</w:t>
            </w: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b/>
              </w:rPr>
              <w:t>Valutazione del rischio incendio</w:t>
            </w:r>
            <w:r w:rsidRPr="0066350D">
              <w:rPr>
                <w:rFonts w:asciiTheme="majorHAnsi" w:eastAsia="Times New Roman" w:hAnsiTheme="majorHAnsi" w:cstheme="majorHAnsi"/>
              </w:rPr>
              <w:t xml:space="preserve"> secondo DM 10/03/1998 </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Ripetere in caso di modifiche nelle condizioni di rischio o aggiornamenti normativi</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Definizione di un </w:t>
            </w:r>
            <w:r w:rsidRPr="0066350D">
              <w:rPr>
                <w:rFonts w:asciiTheme="majorHAnsi" w:eastAsia="Times New Roman" w:hAnsiTheme="majorHAnsi" w:cstheme="majorHAnsi"/>
                <w:b/>
              </w:rPr>
              <w:t>Piano di Emergenza Interno</w:t>
            </w:r>
            <w:r w:rsidRPr="0066350D">
              <w:rPr>
                <w:rFonts w:asciiTheme="majorHAnsi" w:eastAsia="Times New Roman" w:hAnsiTheme="majorHAnsi" w:cstheme="majorHAnsi"/>
              </w:rPr>
              <w:t xml:space="preserve"> secondo DM 10/03/1998 </w:t>
            </w:r>
          </w:p>
        </w:tc>
        <w:tc>
          <w:tcPr>
            <w:tcW w:w="1719" w:type="dxa"/>
            <w:shd w:val="clear" w:color="auto" w:fill="auto"/>
          </w:tcPr>
          <w:p w:rsidR="005D66DF" w:rsidRPr="0066350D" w:rsidRDefault="005D66DF" w:rsidP="00AD198E">
            <w:pPr>
              <w:pStyle w:val="font5"/>
              <w:spacing w:before="0" w:beforeAutospacing="0" w:after="0" w:afterAutospacing="0"/>
              <w:rPr>
                <w:rFonts w:asciiTheme="majorHAnsi" w:hAnsiTheme="majorHAnsi" w:cstheme="majorHAnsi"/>
                <w:b/>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eastAsia="Times New Roman" w:hAnsiTheme="majorHAnsi" w:cstheme="majorHAnsi"/>
              </w:rPr>
              <w:t>A seguito di modifiche delle condizioni di sicurezza.</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Prova di evacuazione e simulazione dei possibili scenari di emergenza.</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2 volte nel corso dell’anno scolastico</w:t>
            </w:r>
          </w:p>
        </w:tc>
        <w:tc>
          <w:tcPr>
            <w:tcW w:w="3084"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Sorveglianza dei presidi antincendio, della segnaletica e dei presidi di pronto soccorso</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Mensile</w:t>
            </w:r>
          </w:p>
        </w:tc>
        <w:tc>
          <w:tcPr>
            <w:tcW w:w="3084"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5D66DF" w:rsidRPr="0066350D" w:rsidTr="00AD198E">
        <w:trPr>
          <w:cantSplit/>
          <w:trHeight w:val="346"/>
          <w:jc w:val="center"/>
        </w:trPr>
        <w:tc>
          <w:tcPr>
            <w:tcW w:w="2524" w:type="dxa"/>
            <w:tcBorders>
              <w:top w:val="nil"/>
              <w:bottom w:val="nil"/>
            </w:tcBorders>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Controllo, revisione e collaudo dei presidi antincendio</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Secondo scadenze previste da vigente normativa</w:t>
            </w:r>
          </w:p>
        </w:tc>
        <w:tc>
          <w:tcPr>
            <w:tcW w:w="3084"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Ente proprietario con affidamento ad azienda specializzata.</w:t>
            </w:r>
          </w:p>
        </w:tc>
      </w:tr>
      <w:tr w:rsidR="005D66DF" w:rsidRPr="0066350D" w:rsidTr="00AD198E">
        <w:trPr>
          <w:cantSplit/>
          <w:trHeight w:val="346"/>
          <w:jc w:val="center"/>
        </w:trPr>
        <w:tc>
          <w:tcPr>
            <w:tcW w:w="2524" w:type="dxa"/>
            <w:tcBorders>
              <w:top w:val="nil"/>
              <w:bottom w:val="single" w:sz="4" w:space="0" w:color="808080" w:themeColor="background1" w:themeShade="80"/>
            </w:tcBorders>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Aggiornamento del Registro della sicurezza antincendio con annotazione di tutti gli interventi eseguiti</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Ad ogni intervento di sorveglianza, controllo, manutenzione</w:t>
            </w:r>
          </w:p>
        </w:tc>
        <w:tc>
          <w:tcPr>
            <w:tcW w:w="3084" w:type="dxa"/>
            <w:shd w:val="clear" w:color="auto" w:fill="auto"/>
          </w:tcPr>
          <w:p w:rsidR="005D66DF" w:rsidRPr="0066350D" w:rsidRDefault="005D66DF" w:rsidP="00AD198E">
            <w:pPr>
              <w:spacing w:before="0" w:after="0"/>
              <w:jc w:val="left"/>
              <w:rPr>
                <w:rFonts w:asciiTheme="majorHAnsi" w:hAnsiTheme="majorHAnsi" w:cstheme="majorHAnsi"/>
                <w:szCs w:val="22"/>
              </w:rPr>
            </w:pPr>
            <w:r>
              <w:rPr>
                <w:rFonts w:asciiTheme="majorHAnsi" w:hAnsiTheme="majorHAnsi" w:cstheme="majorHAnsi"/>
                <w:szCs w:val="22"/>
              </w:rPr>
              <w:t>L</w:t>
            </w:r>
            <w:r w:rsidRPr="0066350D">
              <w:rPr>
                <w:rFonts w:asciiTheme="majorHAnsi" w:hAnsiTheme="majorHAnsi" w:cstheme="majorHAnsi"/>
                <w:szCs w:val="22"/>
              </w:rPr>
              <w:t>avoratore incaricato</w:t>
            </w:r>
          </w:p>
        </w:tc>
      </w:tr>
      <w:tr w:rsidR="005D66DF" w:rsidRPr="0066350D" w:rsidTr="00AD198E">
        <w:trPr>
          <w:cantSplit/>
          <w:trHeight w:val="346"/>
          <w:jc w:val="center"/>
        </w:trPr>
        <w:tc>
          <w:tcPr>
            <w:tcW w:w="2524" w:type="dxa"/>
            <w:tcBorders>
              <w:top w:val="single" w:sz="4" w:space="0" w:color="808080" w:themeColor="background1" w:themeShade="80"/>
              <w:bottom w:val="nil"/>
            </w:tcBorders>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Sorveglianza e controllo del contenuto delle cassette di pronto soccorso con sostituzione dei presidi scaduti e/o esauriti</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Mensile</w:t>
            </w:r>
          </w:p>
        </w:tc>
        <w:tc>
          <w:tcPr>
            <w:tcW w:w="3084"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5D66DF" w:rsidRPr="0066350D" w:rsidTr="00AD198E">
        <w:trPr>
          <w:cantSplit/>
          <w:trHeight w:val="346"/>
          <w:jc w:val="center"/>
        </w:trPr>
        <w:tc>
          <w:tcPr>
            <w:tcW w:w="2524" w:type="dxa"/>
            <w:tcBorders>
              <w:top w:val="nil"/>
              <w:bottom w:val="single" w:sz="4" w:space="0" w:color="808080" w:themeColor="background1" w:themeShade="80"/>
            </w:tcBorders>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Rinnovo dei certificati di prevenzione incendi</w:t>
            </w:r>
          </w:p>
        </w:tc>
        <w:tc>
          <w:tcPr>
            <w:tcW w:w="1719"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487" w:type="dxa"/>
            <w:shd w:val="clear" w:color="auto" w:fill="auto"/>
          </w:tcPr>
          <w:p w:rsidR="005D66DF" w:rsidRPr="0066350D" w:rsidRDefault="005D66DF" w:rsidP="00AD198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Quinquennale</w:t>
            </w:r>
          </w:p>
        </w:tc>
        <w:tc>
          <w:tcPr>
            <w:tcW w:w="3084"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Ente proprietario con affidamento a tecnico specializzato</w:t>
            </w: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sectPr w:rsidR="005D66DF" w:rsidRPr="0066350D" w:rsidSect="00CE0881">
          <w:pgSz w:w="16840" w:h="11907" w:orient="landscape" w:code="9"/>
          <w:pgMar w:top="1134" w:right="992" w:bottom="1134" w:left="992" w:header="720" w:footer="720" w:gutter="0"/>
          <w:cols w:space="720"/>
        </w:sectPr>
      </w:pPr>
    </w:p>
    <w:p w:rsidR="005D66DF" w:rsidRPr="0066350D" w:rsidRDefault="005D66DF" w:rsidP="005D66DF">
      <w:pPr>
        <w:pStyle w:val="Titolo3"/>
        <w:rPr>
          <w:rFonts w:asciiTheme="majorHAnsi" w:hAnsiTheme="majorHAnsi" w:cstheme="majorHAnsi"/>
        </w:rPr>
      </w:pPr>
      <w:bookmarkStart w:id="63" w:name="_Toc54022020"/>
      <w:bookmarkStart w:id="64" w:name="_Toc54023053"/>
      <w:r w:rsidRPr="0066350D">
        <w:rPr>
          <w:rFonts w:asciiTheme="majorHAnsi" w:hAnsiTheme="majorHAnsi" w:cstheme="majorHAnsi"/>
        </w:rPr>
        <w:lastRenderedPageBreak/>
        <w:t>RISCHI PARTICOLARI</w:t>
      </w:r>
      <w:bookmarkEnd w:id="63"/>
      <w:bookmarkEnd w:id="64"/>
    </w:p>
    <w:p w:rsidR="005D66DF" w:rsidRPr="0066350D" w:rsidRDefault="005D66DF" w:rsidP="005D66DF">
      <w:r w:rsidRPr="0066350D">
        <w:t>Per “rischi particolari” si intendono quelle potenziali situazioni di rischio legate alle differenze di genere e di età, e provenienza da altri paesi, che non sono state contemplate nelle altre schede (ad esempio nella scheda di movimentazione manuale dei carichi).</w:t>
      </w:r>
    </w:p>
    <w:p w:rsidR="005D66DF" w:rsidRPr="0066350D" w:rsidRDefault="005D66DF" w:rsidP="005D66DF"/>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2210"/>
        <w:gridCol w:w="2624"/>
        <w:gridCol w:w="2416"/>
        <w:gridCol w:w="2417"/>
        <w:gridCol w:w="416"/>
        <w:gridCol w:w="416"/>
        <w:gridCol w:w="417"/>
        <w:gridCol w:w="4002"/>
      </w:tblGrid>
      <w:tr w:rsidR="005D66DF" w:rsidRPr="0066350D" w:rsidTr="00AD198E">
        <w:trPr>
          <w:cantSplit/>
          <w:trHeight w:val="310"/>
          <w:tblHeader/>
          <w:jc w:val="center"/>
        </w:trPr>
        <w:tc>
          <w:tcPr>
            <w:tcW w:w="2200"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ELEMENTO DI RISCHIO</w:t>
            </w:r>
          </w:p>
        </w:tc>
        <w:tc>
          <w:tcPr>
            <w:tcW w:w="2611"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ATTIVITA’</w:t>
            </w:r>
          </w:p>
        </w:tc>
        <w:tc>
          <w:tcPr>
            <w:tcW w:w="2404"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CAUSA</w:t>
            </w:r>
          </w:p>
        </w:tc>
        <w:tc>
          <w:tcPr>
            <w:tcW w:w="2405"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SITUAZIONE DI RISCHIO</w:t>
            </w:r>
          </w:p>
        </w:tc>
        <w:tc>
          <w:tcPr>
            <w:tcW w:w="414"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P</w:t>
            </w:r>
          </w:p>
        </w:tc>
        <w:tc>
          <w:tcPr>
            <w:tcW w:w="414"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D</w:t>
            </w:r>
          </w:p>
        </w:tc>
        <w:tc>
          <w:tcPr>
            <w:tcW w:w="415"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R</w:t>
            </w:r>
          </w:p>
        </w:tc>
        <w:tc>
          <w:tcPr>
            <w:tcW w:w="3983" w:type="dxa"/>
            <w:shd w:val="clear" w:color="auto" w:fill="D9D9D9" w:themeFill="background1" w:themeFillShade="D9"/>
            <w:vAlign w:val="center"/>
          </w:tcPr>
          <w:p w:rsidR="005D66DF" w:rsidRPr="0066350D" w:rsidRDefault="005D66DF" w:rsidP="00AD198E">
            <w:pPr>
              <w:jc w:val="center"/>
              <w:rPr>
                <w:rFonts w:asciiTheme="majorHAnsi" w:hAnsiTheme="majorHAnsi" w:cstheme="majorHAnsi"/>
                <w:b/>
                <w:bCs/>
              </w:rPr>
            </w:pPr>
            <w:r w:rsidRPr="0066350D">
              <w:rPr>
                <w:rFonts w:asciiTheme="majorHAnsi" w:hAnsiTheme="majorHAnsi" w:cstheme="majorHAnsi"/>
                <w:b/>
                <w:bCs/>
              </w:rPr>
              <w:t>Note</w:t>
            </w:r>
          </w:p>
        </w:tc>
      </w:tr>
      <w:tr w:rsidR="005D66DF" w:rsidRPr="0066350D" w:rsidTr="00AD198E">
        <w:trPr>
          <w:cantSplit/>
          <w:trHeight w:val="310"/>
          <w:jc w:val="center"/>
        </w:trPr>
        <w:tc>
          <w:tcPr>
            <w:tcW w:w="2200" w:type="dxa"/>
            <w:vMerge w:val="restart"/>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t>Lavoratori stranieri</w:t>
            </w:r>
          </w:p>
        </w:tc>
        <w:tc>
          <w:tcPr>
            <w:tcW w:w="2611"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Lavoro di squadra</w:t>
            </w:r>
          </w:p>
        </w:tc>
        <w:tc>
          <w:tcPr>
            <w:tcW w:w="2404"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Ridotta conoscenza della lingua italiana</w:t>
            </w:r>
          </w:p>
        </w:tc>
        <w:tc>
          <w:tcPr>
            <w:tcW w:w="2405"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Difficoltà di coordinamento con i colleghi</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983" w:type="dxa"/>
            <w:vMerge w:val="restart"/>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Al momento non sono presenti lavoratori di origine straniera con difficoltà nella comprensione della lingua italiana.</w:t>
            </w:r>
          </w:p>
          <w:p w:rsidR="005D66DF" w:rsidRPr="0066350D" w:rsidRDefault="005D66DF" w:rsidP="00AD198E">
            <w:pPr>
              <w:jc w:val="left"/>
              <w:rPr>
                <w:rFonts w:asciiTheme="majorHAnsi" w:hAnsiTheme="majorHAnsi" w:cstheme="majorHAnsi"/>
              </w:rPr>
            </w:pPr>
            <w:r>
              <w:rPr>
                <w:rFonts w:asciiTheme="majorHAnsi" w:hAnsiTheme="majorHAnsi" w:cstheme="majorHAnsi"/>
              </w:rPr>
              <w:t>Per gli</w:t>
            </w:r>
            <w:r w:rsidRPr="0066350D">
              <w:rPr>
                <w:rFonts w:asciiTheme="majorHAnsi" w:hAnsiTheme="majorHAnsi" w:cstheme="majorHAnsi"/>
              </w:rPr>
              <w:t xml:space="preserve"> studenti di origine straniera, vengono valutate possibili soluzioni quali affiancamento con tutor / mediatore culturale, oppure eventuali corsi di lingua italiana.</w:t>
            </w:r>
          </w:p>
        </w:tc>
      </w:tr>
      <w:tr w:rsidR="005D66DF" w:rsidRPr="0066350D" w:rsidTr="00AD198E">
        <w:trPr>
          <w:cantSplit/>
          <w:trHeight w:val="310"/>
          <w:jc w:val="center"/>
        </w:trPr>
        <w:tc>
          <w:tcPr>
            <w:tcW w:w="2200" w:type="dxa"/>
            <w:vMerge/>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p>
        </w:tc>
        <w:tc>
          <w:tcPr>
            <w:tcW w:w="2611"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Comportamento da tenere nelle situazioni di emergenza</w:t>
            </w:r>
          </w:p>
        </w:tc>
        <w:tc>
          <w:tcPr>
            <w:tcW w:w="2404"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Ridotta conoscenza della lingua italiana</w:t>
            </w:r>
          </w:p>
        </w:tc>
        <w:tc>
          <w:tcPr>
            <w:tcW w:w="2405"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Difficoltà a comprendere eventuali segnali di emergenza ed evacuazione.</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5D66DF" w:rsidRPr="0066350D" w:rsidRDefault="005D66DF" w:rsidP="00AD198E">
            <w:pPr>
              <w:jc w:val="left"/>
              <w:rPr>
                <w:rFonts w:asciiTheme="majorHAnsi" w:hAnsiTheme="majorHAnsi" w:cstheme="majorHAnsi"/>
              </w:rPr>
            </w:pPr>
          </w:p>
        </w:tc>
      </w:tr>
      <w:tr w:rsidR="005D66DF" w:rsidRPr="0066350D" w:rsidTr="00AD198E">
        <w:trPr>
          <w:cantSplit/>
          <w:trHeight w:val="310"/>
          <w:jc w:val="center"/>
        </w:trPr>
        <w:tc>
          <w:tcPr>
            <w:tcW w:w="2200" w:type="dxa"/>
            <w:vMerge/>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p>
        </w:tc>
        <w:tc>
          <w:tcPr>
            <w:tcW w:w="2611"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Svolgimento di attività lavorativa</w:t>
            </w:r>
          </w:p>
        </w:tc>
        <w:tc>
          <w:tcPr>
            <w:tcW w:w="2404"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Parziale astinenza in certi periodi dell’anno dall’alimentazione</w:t>
            </w:r>
          </w:p>
        </w:tc>
        <w:tc>
          <w:tcPr>
            <w:tcW w:w="2405"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Difficoltà di concentrazione, maggiore affaticamento con conseguente aumento della probabilità di accadimento di incidenti.</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5D66DF" w:rsidRPr="0066350D" w:rsidRDefault="005D66DF" w:rsidP="00AD198E">
            <w:pPr>
              <w:jc w:val="left"/>
              <w:rPr>
                <w:rFonts w:asciiTheme="majorHAnsi" w:hAnsiTheme="majorHAnsi" w:cstheme="majorHAnsi"/>
              </w:rPr>
            </w:pPr>
          </w:p>
        </w:tc>
      </w:tr>
      <w:tr w:rsidR="005D66DF" w:rsidRPr="0066350D" w:rsidTr="00AD198E">
        <w:trPr>
          <w:cantSplit/>
          <w:trHeight w:val="310"/>
          <w:jc w:val="center"/>
        </w:trPr>
        <w:tc>
          <w:tcPr>
            <w:tcW w:w="2200" w:type="dxa"/>
            <w:vMerge/>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p>
        </w:tc>
        <w:tc>
          <w:tcPr>
            <w:tcW w:w="2611"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Segnalazione di situazioni di emergenza e comportamento da tenere</w:t>
            </w:r>
          </w:p>
        </w:tc>
        <w:tc>
          <w:tcPr>
            <w:tcW w:w="2404"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Differente percezione del livello di rischio legato alla differenza culturale</w:t>
            </w:r>
          </w:p>
        </w:tc>
        <w:tc>
          <w:tcPr>
            <w:tcW w:w="2405"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Sottostima del pericolo e dell’importanza delle misure preventive e protettive</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5D66DF" w:rsidRPr="0066350D" w:rsidRDefault="005D66DF" w:rsidP="00AD198E">
            <w:pPr>
              <w:jc w:val="left"/>
              <w:rPr>
                <w:rFonts w:asciiTheme="majorHAnsi" w:hAnsiTheme="majorHAnsi" w:cstheme="majorHAnsi"/>
              </w:rPr>
            </w:pPr>
          </w:p>
        </w:tc>
      </w:tr>
      <w:tr w:rsidR="005D66DF" w:rsidRPr="0066350D" w:rsidTr="00AD198E">
        <w:trPr>
          <w:cantSplit/>
          <w:trHeight w:val="382"/>
          <w:jc w:val="center"/>
        </w:trPr>
        <w:tc>
          <w:tcPr>
            <w:tcW w:w="2200"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t>Lavoratori minori</w:t>
            </w:r>
          </w:p>
        </w:tc>
        <w:tc>
          <w:tcPr>
            <w:tcW w:w="12646" w:type="dxa"/>
            <w:gridSpan w:val="7"/>
            <w:vAlign w:val="center"/>
          </w:tcPr>
          <w:p w:rsidR="005D66DF" w:rsidRPr="0066350D" w:rsidRDefault="005D66DF" w:rsidP="00AD198E">
            <w:pPr>
              <w:jc w:val="left"/>
              <w:rPr>
                <w:rFonts w:asciiTheme="majorHAnsi" w:hAnsiTheme="majorHAnsi" w:cstheme="majorHAnsi"/>
              </w:rPr>
            </w:pPr>
            <w:r>
              <w:rPr>
                <w:rFonts w:asciiTheme="majorHAnsi" w:hAnsiTheme="majorHAnsi" w:cstheme="majorHAnsi"/>
              </w:rPr>
              <w:t>In ambito scolastico non vengono assunti lavoratori minorenni.</w:t>
            </w:r>
          </w:p>
        </w:tc>
      </w:tr>
      <w:tr w:rsidR="005D66DF" w:rsidRPr="0066350D" w:rsidTr="00AD198E">
        <w:trPr>
          <w:cantSplit/>
          <w:trHeight w:val="310"/>
          <w:jc w:val="center"/>
        </w:trPr>
        <w:tc>
          <w:tcPr>
            <w:tcW w:w="2200"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t>Lavoratori in età avanzata</w:t>
            </w:r>
          </w:p>
        </w:tc>
        <w:tc>
          <w:tcPr>
            <w:tcW w:w="12646" w:type="dxa"/>
            <w:gridSpan w:val="7"/>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Le attività svolte presso l’istituto non presentano rischi per i lavoratori in età avanzata.</w:t>
            </w:r>
          </w:p>
        </w:tc>
      </w:tr>
      <w:tr w:rsidR="005D66DF" w:rsidRPr="0066350D" w:rsidTr="00AD198E">
        <w:trPr>
          <w:cantSplit/>
          <w:trHeight w:val="382"/>
          <w:jc w:val="center"/>
        </w:trPr>
        <w:tc>
          <w:tcPr>
            <w:tcW w:w="2200"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t>Stress lavoro - correlato</w:t>
            </w:r>
          </w:p>
        </w:tc>
        <w:tc>
          <w:tcPr>
            <w:tcW w:w="12646" w:type="dxa"/>
            <w:gridSpan w:val="7"/>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Conformemente a quanto disposto dall’art. 28 del D. Lgs 81/08 è stata fatta valutazione del livello di stress correlato al lavoro.</w:t>
            </w:r>
          </w:p>
        </w:tc>
      </w:tr>
      <w:tr w:rsidR="005D66DF" w:rsidRPr="0066350D" w:rsidTr="00AD198E">
        <w:trPr>
          <w:cantSplit/>
          <w:trHeight w:val="310"/>
          <w:jc w:val="center"/>
        </w:trPr>
        <w:tc>
          <w:tcPr>
            <w:tcW w:w="2200"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t>Attività svolta in orario notturno</w:t>
            </w:r>
          </w:p>
        </w:tc>
        <w:tc>
          <w:tcPr>
            <w:tcW w:w="12646" w:type="dxa"/>
            <w:gridSpan w:val="7"/>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Non viene fatto lavoro in orario notturno.</w:t>
            </w:r>
          </w:p>
        </w:tc>
      </w:tr>
      <w:tr w:rsidR="005D66DF" w:rsidRPr="0066350D" w:rsidTr="00AD198E">
        <w:trPr>
          <w:cantSplit/>
          <w:trHeight w:val="310"/>
          <w:jc w:val="center"/>
        </w:trPr>
        <w:tc>
          <w:tcPr>
            <w:tcW w:w="2200" w:type="dxa"/>
            <w:shd w:val="clear" w:color="auto" w:fill="D9D9D9" w:themeFill="background1" w:themeFillShade="D9"/>
            <w:vAlign w:val="center"/>
          </w:tcPr>
          <w:p w:rsidR="005D66DF" w:rsidRPr="0066350D" w:rsidRDefault="005D66DF" w:rsidP="00AD198E">
            <w:pPr>
              <w:jc w:val="left"/>
              <w:rPr>
                <w:rFonts w:asciiTheme="majorHAnsi" w:hAnsiTheme="majorHAnsi" w:cstheme="majorHAnsi"/>
                <w:b/>
              </w:rPr>
            </w:pPr>
            <w:r w:rsidRPr="0066350D">
              <w:rPr>
                <w:rFonts w:asciiTheme="majorHAnsi" w:hAnsiTheme="majorHAnsi" w:cstheme="majorHAnsi"/>
                <w:b/>
              </w:rPr>
              <w:lastRenderedPageBreak/>
              <w:t>Lavoratrici gestanti e in allattamento</w:t>
            </w:r>
          </w:p>
        </w:tc>
        <w:tc>
          <w:tcPr>
            <w:tcW w:w="2611"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Attività lavorativa in stato di gravidanza o in allattamento</w:t>
            </w:r>
          </w:p>
        </w:tc>
        <w:tc>
          <w:tcPr>
            <w:tcW w:w="2404"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Affaticamento fisico</w:t>
            </w:r>
          </w:p>
        </w:tc>
        <w:tc>
          <w:tcPr>
            <w:tcW w:w="2405" w:type="dxa"/>
            <w:shd w:val="clear" w:color="auto" w:fill="auto"/>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Potenziali cause di rischio per la madre e per il nascituro</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D66DF" w:rsidRPr="0066350D" w:rsidRDefault="005D66DF" w:rsidP="00AD198E">
            <w:pPr>
              <w:jc w:val="center"/>
              <w:rPr>
                <w:rFonts w:asciiTheme="majorHAnsi" w:hAnsiTheme="majorHAnsi" w:cstheme="majorHAnsi"/>
              </w:rPr>
            </w:pPr>
            <w:r w:rsidRPr="0066350D">
              <w:rPr>
                <w:rFonts w:asciiTheme="majorHAnsi" w:hAnsiTheme="majorHAnsi" w:cstheme="majorHAnsi"/>
              </w:rPr>
              <w:t>2</w:t>
            </w:r>
          </w:p>
        </w:tc>
        <w:tc>
          <w:tcPr>
            <w:tcW w:w="3983" w:type="dxa"/>
            <w:shd w:val="clear" w:color="auto" w:fill="FFFFFF"/>
            <w:vAlign w:val="center"/>
          </w:tcPr>
          <w:p w:rsidR="005D66DF" w:rsidRPr="0066350D" w:rsidRDefault="005D66DF" w:rsidP="00AD198E">
            <w:pPr>
              <w:jc w:val="left"/>
              <w:rPr>
                <w:rFonts w:asciiTheme="majorHAnsi" w:hAnsiTheme="majorHAnsi" w:cstheme="majorHAnsi"/>
              </w:rPr>
            </w:pPr>
            <w:r w:rsidRPr="0066350D">
              <w:rPr>
                <w:rFonts w:asciiTheme="majorHAnsi" w:hAnsiTheme="majorHAnsi" w:cstheme="majorHAnsi"/>
              </w:rPr>
              <w:t>È stata fatta valutazione del rischio e con definizione delle misure di prevenzione e protezione in documento allegato e parte integrante del presente documento.</w:t>
            </w: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t>MISURE DI PREVENZIONE E PROTEZIONE</w:t>
      </w:r>
    </w:p>
    <w:p w:rsidR="005D66DF" w:rsidRPr="0066350D"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5D66DF" w:rsidRPr="0066350D" w:rsidTr="00AD198E">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left"/>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rPr>
          <w:cantSplit/>
          <w:trHeight w:val="96"/>
          <w:jc w:val="center"/>
        </w:trPr>
        <w:tc>
          <w:tcPr>
            <w:tcW w:w="2499" w:type="dxa"/>
            <w:tcBorders>
              <w:bottom w:val="single" w:sz="4" w:space="0" w:color="808080" w:themeColor="background1" w:themeShade="80"/>
            </w:tcBorders>
            <w:shd w:val="clear" w:color="auto" w:fill="auto"/>
            <w:vAlign w:val="center"/>
          </w:tcPr>
          <w:p w:rsidR="005D66DF" w:rsidRPr="0066350D" w:rsidRDefault="005D66DF"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LAVORATORI DI ORIGINE STRANIERA</w:t>
            </w: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Verifica del livello di conoscenza e comprensione della lingua italiana.</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In caso di assunzione di personale di origine straniera</w:t>
            </w:r>
          </w:p>
        </w:tc>
        <w:tc>
          <w:tcPr>
            <w:tcW w:w="3053"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rPr>
              <w:t>DS</w:t>
            </w:r>
            <w:r w:rsidRPr="0066350D">
              <w:rPr>
                <w:rFonts w:asciiTheme="majorHAnsi" w:hAnsiTheme="majorHAnsi" w:cstheme="majorHAnsi"/>
                <w:szCs w:val="22"/>
              </w:rPr>
              <w:t xml:space="preserve"> in collaborazione con ufficio del personale</w:t>
            </w:r>
          </w:p>
        </w:tc>
      </w:tr>
      <w:tr w:rsidR="005D66DF" w:rsidRPr="0066350D" w:rsidTr="00AD198E">
        <w:trPr>
          <w:cantSplit/>
          <w:trHeight w:val="96"/>
          <w:jc w:val="center"/>
        </w:trPr>
        <w:tc>
          <w:tcPr>
            <w:tcW w:w="2499" w:type="dxa"/>
            <w:tcBorders>
              <w:top w:val="single" w:sz="4" w:space="0" w:color="808080" w:themeColor="background1" w:themeShade="80"/>
              <w:bottom w:val="nil"/>
            </w:tcBorders>
            <w:shd w:val="clear" w:color="auto" w:fill="auto"/>
            <w:vAlign w:val="center"/>
          </w:tcPr>
          <w:p w:rsidR="005D66DF" w:rsidRPr="0066350D" w:rsidRDefault="005D66DF"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RISCHI PER LAVORATORI MINORENNI</w:t>
            </w: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p>
        </w:tc>
        <w:tc>
          <w:tcPr>
            <w:tcW w:w="3053" w:type="dxa"/>
            <w:shd w:val="clear" w:color="auto" w:fill="auto"/>
          </w:tcPr>
          <w:p w:rsidR="005D66DF" w:rsidRPr="0066350D" w:rsidRDefault="005D66DF" w:rsidP="00AD198E">
            <w:pPr>
              <w:spacing w:before="0" w:after="0"/>
              <w:rPr>
                <w:rFonts w:asciiTheme="majorHAnsi" w:hAnsiTheme="majorHAnsi" w:cstheme="majorHAnsi"/>
                <w:szCs w:val="22"/>
              </w:rPr>
            </w:pPr>
          </w:p>
        </w:tc>
      </w:tr>
      <w:tr w:rsidR="005D66DF" w:rsidRPr="0066350D" w:rsidTr="00AD198E">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5D66DF" w:rsidRPr="0066350D" w:rsidRDefault="005D66DF"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LAVORATORI IN ETA’ AVANZATA</w:t>
            </w:r>
          </w:p>
        </w:tc>
        <w:tc>
          <w:tcPr>
            <w:tcW w:w="5131"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shd w:val="clear" w:color="auto" w:fill="auto"/>
          </w:tcPr>
          <w:p w:rsidR="005D66DF" w:rsidRPr="0066350D" w:rsidRDefault="005D66DF" w:rsidP="00AD198E">
            <w:pPr>
              <w:spacing w:before="0" w:after="0"/>
              <w:rPr>
                <w:rFonts w:asciiTheme="majorHAnsi" w:hAnsiTheme="majorHAnsi" w:cstheme="majorHAnsi"/>
                <w:b/>
                <w:bCs/>
                <w:szCs w:val="22"/>
              </w:rPr>
            </w:pPr>
          </w:p>
        </w:tc>
        <w:tc>
          <w:tcPr>
            <w:tcW w:w="2636" w:type="dxa"/>
            <w:shd w:val="clear" w:color="auto" w:fill="auto"/>
          </w:tcPr>
          <w:p w:rsidR="005D66DF" w:rsidRPr="0066350D" w:rsidRDefault="005D66DF" w:rsidP="00AD198E">
            <w:pPr>
              <w:spacing w:before="0" w:after="0"/>
              <w:jc w:val="left"/>
              <w:rPr>
                <w:rFonts w:asciiTheme="majorHAnsi" w:hAnsiTheme="majorHAnsi" w:cstheme="majorHAnsi"/>
                <w:szCs w:val="22"/>
              </w:rPr>
            </w:pPr>
          </w:p>
        </w:tc>
        <w:tc>
          <w:tcPr>
            <w:tcW w:w="3053" w:type="dxa"/>
            <w:shd w:val="clear" w:color="auto" w:fill="auto"/>
          </w:tcPr>
          <w:p w:rsidR="005D66DF" w:rsidRPr="0066350D" w:rsidRDefault="005D66DF" w:rsidP="00AD198E">
            <w:pPr>
              <w:spacing w:before="0" w:after="0"/>
              <w:rPr>
                <w:rFonts w:asciiTheme="majorHAnsi" w:hAnsiTheme="majorHAnsi" w:cstheme="majorHAnsi"/>
                <w:szCs w:val="22"/>
              </w:rPr>
            </w:pPr>
          </w:p>
        </w:tc>
      </w:tr>
      <w:tr w:rsidR="005D66DF" w:rsidRPr="0066350D" w:rsidTr="00AD198E">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5D66DF" w:rsidRPr="0066350D" w:rsidRDefault="005D66DF"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STRESS CORRELATO AD ATTIVITA’ LAVORATIVA</w:t>
            </w:r>
          </w:p>
        </w:tc>
        <w:tc>
          <w:tcPr>
            <w:tcW w:w="5131" w:type="dxa"/>
            <w:tcBorders>
              <w:bottom w:val="single" w:sz="4" w:space="0" w:color="808080" w:themeColor="background1" w:themeShade="80"/>
            </w:tcBorders>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valutazione dello stress lavoro correlato ad attività lavorativa come da art. 28 del D. Lgs. 81/08 nelle modalità previste dalle vigenti linee guida e/o normative specifiche.</w:t>
            </w:r>
          </w:p>
        </w:tc>
        <w:tc>
          <w:tcPr>
            <w:tcW w:w="1527" w:type="dxa"/>
            <w:tcBorders>
              <w:bottom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b/>
                <w:bCs/>
                <w:szCs w:val="22"/>
              </w:rPr>
            </w:pPr>
          </w:p>
        </w:tc>
        <w:tc>
          <w:tcPr>
            <w:tcW w:w="2636" w:type="dxa"/>
            <w:tcBorders>
              <w:bottom w:val="single" w:sz="4" w:space="0" w:color="808080" w:themeColor="background1" w:themeShade="80"/>
            </w:tcBorders>
            <w:shd w:val="clear" w:color="auto" w:fill="auto"/>
          </w:tcPr>
          <w:p w:rsidR="005D66DF" w:rsidRPr="0066350D" w:rsidRDefault="005D66DF" w:rsidP="00AD198E">
            <w:pPr>
              <w:spacing w:before="0" w:after="0"/>
              <w:jc w:val="left"/>
              <w:rPr>
                <w:rFonts w:asciiTheme="majorHAnsi" w:hAnsiTheme="majorHAnsi" w:cstheme="majorHAnsi"/>
                <w:szCs w:val="22"/>
              </w:rPr>
            </w:pPr>
            <w:r w:rsidRPr="0066350D">
              <w:rPr>
                <w:rFonts w:asciiTheme="majorHAnsi" w:hAnsiTheme="majorHAnsi" w:cstheme="majorHAnsi"/>
                <w:szCs w:val="22"/>
              </w:rPr>
              <w:t>Da ripetere in caso di sostanziali modifiche dei livelli di rischio.</w:t>
            </w:r>
          </w:p>
        </w:tc>
        <w:tc>
          <w:tcPr>
            <w:tcW w:w="3053" w:type="dxa"/>
            <w:tcBorders>
              <w:bottom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rPr>
              <w:t>DS</w:t>
            </w:r>
          </w:p>
        </w:tc>
      </w:tr>
      <w:tr w:rsidR="005D66DF" w:rsidRPr="0066350D" w:rsidTr="00AD198E">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5D66DF" w:rsidRPr="0066350D" w:rsidRDefault="005D66DF"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 xml:space="preserve">LAVORO </w:t>
            </w:r>
          </w:p>
          <w:p w:rsidR="005D66DF" w:rsidRPr="0066350D" w:rsidRDefault="005D66DF" w:rsidP="00AD198E">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NOTTURNO</w:t>
            </w:r>
          </w:p>
        </w:tc>
        <w:tc>
          <w:tcPr>
            <w:tcW w:w="5131" w:type="dxa"/>
            <w:tcBorders>
              <w:bottom w:val="single" w:sz="4" w:space="0" w:color="808080" w:themeColor="background1" w:themeShade="80"/>
            </w:tcBorders>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tcBorders>
              <w:bottom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b/>
                <w:szCs w:val="22"/>
              </w:rPr>
            </w:pPr>
          </w:p>
        </w:tc>
        <w:tc>
          <w:tcPr>
            <w:tcW w:w="2636" w:type="dxa"/>
            <w:tcBorders>
              <w:bottom w:val="single" w:sz="4" w:space="0" w:color="808080" w:themeColor="background1" w:themeShade="80"/>
            </w:tcBorders>
            <w:shd w:val="clear" w:color="auto" w:fill="auto"/>
          </w:tcPr>
          <w:p w:rsidR="005D66DF" w:rsidRPr="0066350D" w:rsidRDefault="005D66DF" w:rsidP="00AD198E">
            <w:pPr>
              <w:spacing w:before="0" w:after="0"/>
              <w:jc w:val="left"/>
              <w:rPr>
                <w:rFonts w:asciiTheme="majorHAnsi" w:hAnsiTheme="majorHAnsi" w:cstheme="majorHAnsi"/>
                <w:szCs w:val="22"/>
              </w:rPr>
            </w:pPr>
          </w:p>
        </w:tc>
        <w:tc>
          <w:tcPr>
            <w:tcW w:w="3053" w:type="dxa"/>
            <w:tcBorders>
              <w:bottom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szCs w:val="22"/>
              </w:rPr>
            </w:pPr>
          </w:p>
        </w:tc>
      </w:tr>
      <w:tr w:rsidR="005D66DF" w:rsidRPr="0066350D" w:rsidTr="00AD198E">
        <w:trPr>
          <w:cantSplit/>
          <w:trHeight w:val="346"/>
          <w:jc w:val="center"/>
        </w:trPr>
        <w:tc>
          <w:tcPr>
            <w:tcW w:w="2499" w:type="dxa"/>
            <w:tcBorders>
              <w:bottom w:val="nil"/>
            </w:tcBorders>
            <w:vAlign w:val="center"/>
          </w:tcPr>
          <w:p w:rsidR="005D66DF" w:rsidRPr="0066350D" w:rsidRDefault="005D66DF" w:rsidP="00AD198E">
            <w:pPr>
              <w:spacing w:before="0" w:after="0"/>
              <w:jc w:val="left"/>
              <w:rPr>
                <w:rFonts w:asciiTheme="majorHAnsi" w:hAnsiTheme="majorHAnsi" w:cstheme="majorHAnsi"/>
                <w:b/>
                <w:bCs/>
                <w:szCs w:val="22"/>
              </w:rPr>
            </w:pPr>
            <w:r w:rsidRPr="0066350D">
              <w:rPr>
                <w:rFonts w:asciiTheme="majorHAnsi" w:hAnsiTheme="majorHAnsi" w:cstheme="majorHAnsi"/>
                <w:b/>
                <w:bCs/>
                <w:szCs w:val="22"/>
              </w:rPr>
              <w:t>RISCHI PER LAVORATRICI GESTANTI E IN ALLATTAMENTO</w:t>
            </w:r>
          </w:p>
        </w:tc>
        <w:tc>
          <w:tcPr>
            <w:tcW w:w="5131" w:type="dxa"/>
            <w:tcBorders>
              <w:bottom w:val="single" w:sz="4" w:space="0" w:color="808080" w:themeColor="background1" w:themeShade="80"/>
            </w:tcBorders>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Valutazione dei rischi per le lavoratrici in gravidanza o allattamento e definizione delle misure di prevenzione e protezione a tutela della maternità (rif. D Lgs. 151/01)</w:t>
            </w:r>
          </w:p>
        </w:tc>
        <w:tc>
          <w:tcPr>
            <w:tcW w:w="1527" w:type="dxa"/>
            <w:tcBorders>
              <w:bottom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b/>
                <w:bCs/>
                <w:szCs w:val="22"/>
              </w:rPr>
            </w:pPr>
          </w:p>
        </w:tc>
        <w:tc>
          <w:tcPr>
            <w:tcW w:w="2636" w:type="dxa"/>
            <w:tcBorders>
              <w:bottom w:val="single" w:sz="4" w:space="0" w:color="808080" w:themeColor="background1" w:themeShade="80"/>
            </w:tcBorders>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Ripetere in caso di modifiche alle condizioni di rischio</w:t>
            </w:r>
          </w:p>
        </w:tc>
        <w:tc>
          <w:tcPr>
            <w:tcW w:w="3053" w:type="dxa"/>
            <w:tcBorders>
              <w:bottom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rPr>
              <w:t>DS</w:t>
            </w:r>
          </w:p>
        </w:tc>
      </w:tr>
      <w:tr w:rsidR="005D66DF" w:rsidRPr="0066350D" w:rsidTr="00AD198E">
        <w:trPr>
          <w:cantSplit/>
          <w:trHeight w:val="346"/>
          <w:jc w:val="center"/>
        </w:trPr>
        <w:tc>
          <w:tcPr>
            <w:tcW w:w="2499" w:type="dxa"/>
            <w:tcBorders>
              <w:top w:val="nil"/>
            </w:tcBorders>
            <w:vAlign w:val="center"/>
          </w:tcPr>
          <w:p w:rsidR="005D66DF" w:rsidRPr="0066350D" w:rsidRDefault="005D66DF" w:rsidP="00AD198E">
            <w:pPr>
              <w:spacing w:before="0" w:after="0"/>
              <w:jc w:val="left"/>
              <w:rPr>
                <w:rFonts w:asciiTheme="majorHAnsi" w:hAnsiTheme="majorHAnsi" w:cstheme="majorHAnsi"/>
                <w:b/>
                <w:bCs/>
                <w:szCs w:val="22"/>
              </w:rPr>
            </w:pPr>
          </w:p>
        </w:tc>
        <w:tc>
          <w:tcPr>
            <w:tcW w:w="5131" w:type="dxa"/>
            <w:tcBorders>
              <w:top w:val="single" w:sz="4" w:space="0" w:color="808080" w:themeColor="background1" w:themeShade="80"/>
            </w:tcBorders>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Consegna della nota informativa alle lavoratrici</w:t>
            </w:r>
          </w:p>
        </w:tc>
        <w:tc>
          <w:tcPr>
            <w:tcW w:w="1527" w:type="dxa"/>
            <w:tcBorders>
              <w:top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b/>
                <w:bCs/>
                <w:szCs w:val="22"/>
              </w:rPr>
            </w:pPr>
          </w:p>
        </w:tc>
        <w:tc>
          <w:tcPr>
            <w:tcW w:w="2636" w:type="dxa"/>
            <w:tcBorders>
              <w:top w:val="single" w:sz="4" w:space="0" w:color="808080" w:themeColor="background1" w:themeShade="80"/>
            </w:tcBorders>
            <w:shd w:val="clear" w:color="auto" w:fill="auto"/>
          </w:tcPr>
          <w:p w:rsidR="005D66DF" w:rsidRPr="0066350D" w:rsidRDefault="005D66DF" w:rsidP="00AD198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Ad ogni nuova assunzione</w:t>
            </w:r>
          </w:p>
        </w:tc>
        <w:tc>
          <w:tcPr>
            <w:tcW w:w="3053" w:type="dxa"/>
            <w:tcBorders>
              <w:top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rPr>
              <w:t>DS</w:t>
            </w:r>
            <w:r w:rsidRPr="0066350D">
              <w:rPr>
                <w:rFonts w:asciiTheme="majorHAnsi" w:hAnsiTheme="majorHAnsi" w:cstheme="majorHAnsi"/>
                <w:szCs w:val="22"/>
              </w:rPr>
              <w:t xml:space="preserve"> con lavoratore incaricato della consegna</w:t>
            </w:r>
          </w:p>
        </w:tc>
      </w:tr>
    </w:tbl>
    <w:p w:rsidR="005D66DF" w:rsidRPr="0066350D" w:rsidRDefault="005D66DF" w:rsidP="005D66DF">
      <w:pPr>
        <w:rPr>
          <w:rFonts w:asciiTheme="majorHAnsi" w:hAnsiTheme="majorHAnsi" w:cstheme="majorHAnsi"/>
        </w:rPr>
        <w:sectPr w:rsidR="005D66DF" w:rsidRPr="0066350D" w:rsidSect="00CE0881">
          <w:pgSz w:w="16840" w:h="11907" w:orient="landscape" w:code="9"/>
          <w:pgMar w:top="1134" w:right="992" w:bottom="1134" w:left="992" w:header="720" w:footer="720" w:gutter="0"/>
          <w:cols w:space="720"/>
        </w:sectPr>
      </w:pPr>
    </w:p>
    <w:p w:rsidR="005D66DF" w:rsidRPr="00CE68D2" w:rsidRDefault="005D66DF" w:rsidP="005D66DF">
      <w:pPr>
        <w:pStyle w:val="Titolo3"/>
      </w:pPr>
      <w:bookmarkStart w:id="65" w:name="_Toc54022021"/>
      <w:bookmarkStart w:id="66" w:name="_Toc54023054"/>
      <w:r w:rsidRPr="00CE68D2">
        <w:lastRenderedPageBreak/>
        <w:t>RISCHI DA INTERFERENZE</w:t>
      </w:r>
      <w:bookmarkEnd w:id="65"/>
      <w:bookmarkEnd w:id="66"/>
    </w:p>
    <w:p w:rsidR="005D66DF" w:rsidRPr="0066350D" w:rsidRDefault="005D66DF" w:rsidP="005D66DF">
      <w:pPr>
        <w:tabs>
          <w:tab w:val="left" w:pos="6645"/>
        </w:tabs>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20"/>
      </w:tblPr>
      <w:tblGrid>
        <w:gridCol w:w="1959"/>
        <w:gridCol w:w="3766"/>
        <w:gridCol w:w="4070"/>
        <w:gridCol w:w="5123"/>
      </w:tblGrid>
      <w:tr w:rsidR="005D66DF" w:rsidRPr="0066350D" w:rsidTr="00AD198E">
        <w:trPr>
          <w:cantSplit/>
          <w:trHeight w:val="310"/>
          <w:tblHeader/>
          <w:jc w:val="center"/>
        </w:trPr>
        <w:tc>
          <w:tcPr>
            <w:tcW w:w="1950" w:type="dxa"/>
            <w:shd w:val="clear" w:color="auto" w:fill="D9D9D9" w:themeFill="background1" w:themeFillShade="D9"/>
            <w:vAlign w:val="center"/>
          </w:tcPr>
          <w:p w:rsidR="005D66DF" w:rsidRPr="0066350D" w:rsidRDefault="005D66DF" w:rsidP="00AD198E">
            <w:pPr>
              <w:rPr>
                <w:rFonts w:asciiTheme="majorHAnsi" w:hAnsiTheme="majorHAnsi" w:cstheme="majorHAnsi"/>
                <w:b/>
              </w:rPr>
            </w:pPr>
            <w:r w:rsidRPr="0066350D">
              <w:rPr>
                <w:rFonts w:asciiTheme="majorHAnsi" w:hAnsiTheme="majorHAnsi" w:cstheme="majorHAnsi"/>
                <w:b/>
              </w:rPr>
              <w:t>REPARTO</w:t>
            </w:r>
          </w:p>
        </w:tc>
        <w:tc>
          <w:tcPr>
            <w:tcW w:w="3748" w:type="dxa"/>
            <w:shd w:val="clear" w:color="auto" w:fill="D9D9D9" w:themeFill="background1" w:themeFillShade="D9"/>
            <w:vAlign w:val="center"/>
          </w:tcPr>
          <w:p w:rsidR="005D66DF" w:rsidRPr="0066350D" w:rsidRDefault="005D66DF" w:rsidP="00AD198E">
            <w:pPr>
              <w:rPr>
                <w:rFonts w:asciiTheme="majorHAnsi" w:hAnsiTheme="majorHAnsi" w:cstheme="majorHAnsi"/>
                <w:b/>
              </w:rPr>
            </w:pPr>
            <w:r w:rsidRPr="0066350D">
              <w:rPr>
                <w:rFonts w:asciiTheme="majorHAnsi" w:hAnsiTheme="majorHAnsi" w:cstheme="majorHAnsi"/>
                <w:b/>
              </w:rPr>
              <w:t>Fattori di rischio</w:t>
            </w:r>
          </w:p>
        </w:tc>
        <w:tc>
          <w:tcPr>
            <w:tcW w:w="4050" w:type="dxa"/>
            <w:shd w:val="clear" w:color="auto" w:fill="D9D9D9" w:themeFill="background1" w:themeFillShade="D9"/>
            <w:vAlign w:val="center"/>
          </w:tcPr>
          <w:p w:rsidR="005D66DF" w:rsidRPr="0066350D" w:rsidRDefault="005D66DF" w:rsidP="00AD198E">
            <w:pPr>
              <w:rPr>
                <w:rFonts w:asciiTheme="majorHAnsi" w:hAnsiTheme="majorHAnsi" w:cstheme="majorHAnsi"/>
                <w:b/>
              </w:rPr>
            </w:pPr>
            <w:r w:rsidRPr="0066350D">
              <w:rPr>
                <w:rFonts w:asciiTheme="majorHAnsi" w:hAnsiTheme="majorHAnsi" w:cstheme="majorHAnsi"/>
                <w:b/>
              </w:rPr>
              <w:t>Possibile evento/danno</w:t>
            </w:r>
          </w:p>
        </w:tc>
        <w:tc>
          <w:tcPr>
            <w:tcW w:w="5098" w:type="dxa"/>
            <w:shd w:val="clear" w:color="auto" w:fill="D9D9D9" w:themeFill="background1" w:themeFillShade="D9"/>
            <w:vAlign w:val="center"/>
          </w:tcPr>
          <w:p w:rsidR="005D66DF" w:rsidRPr="0066350D" w:rsidRDefault="005D66DF" w:rsidP="00AD198E">
            <w:pPr>
              <w:rPr>
                <w:rFonts w:asciiTheme="majorHAnsi" w:hAnsiTheme="majorHAnsi" w:cstheme="majorHAnsi"/>
                <w:b/>
              </w:rPr>
            </w:pPr>
            <w:r w:rsidRPr="0066350D">
              <w:rPr>
                <w:rFonts w:asciiTheme="majorHAnsi" w:hAnsiTheme="majorHAnsi" w:cstheme="majorHAnsi"/>
                <w:b/>
              </w:rPr>
              <w:t>Note</w:t>
            </w:r>
          </w:p>
        </w:tc>
      </w:tr>
      <w:tr w:rsidR="005D66DF" w:rsidRPr="0066350D" w:rsidTr="00AD198E">
        <w:trPr>
          <w:cantSplit/>
          <w:trHeight w:val="310"/>
          <w:tblHeader/>
          <w:jc w:val="center"/>
        </w:trPr>
        <w:tc>
          <w:tcPr>
            <w:tcW w:w="1950" w:type="dxa"/>
            <w:shd w:val="clear" w:color="auto" w:fill="D9D9D9" w:themeFill="background1" w:themeFillShade="D9"/>
            <w:vAlign w:val="center"/>
          </w:tcPr>
          <w:p w:rsidR="005D66DF" w:rsidRPr="0066350D" w:rsidRDefault="005D66DF" w:rsidP="00AD198E">
            <w:pPr>
              <w:rPr>
                <w:rFonts w:asciiTheme="majorHAnsi" w:hAnsiTheme="majorHAnsi" w:cstheme="majorHAnsi"/>
                <w:b/>
              </w:rPr>
            </w:pPr>
            <w:r w:rsidRPr="0066350D">
              <w:rPr>
                <w:rFonts w:asciiTheme="majorHAnsi" w:hAnsiTheme="majorHAnsi" w:cstheme="majorHAnsi"/>
                <w:b/>
              </w:rPr>
              <w:t>EDIFICIO SCOLASTICO</w:t>
            </w:r>
          </w:p>
        </w:tc>
        <w:tc>
          <w:tcPr>
            <w:tcW w:w="3748" w:type="dxa"/>
            <w:shd w:val="clear" w:color="auto" w:fill="auto"/>
            <w:vAlign w:val="center"/>
          </w:tcPr>
          <w:p w:rsidR="005D66DF" w:rsidRPr="0066350D" w:rsidRDefault="005D66DF" w:rsidP="00AD198E">
            <w:pPr>
              <w:rPr>
                <w:rFonts w:asciiTheme="majorHAnsi" w:hAnsiTheme="majorHAnsi" w:cstheme="majorHAnsi"/>
              </w:rPr>
            </w:pPr>
            <w:r w:rsidRPr="0066350D">
              <w:rPr>
                <w:rFonts w:asciiTheme="majorHAnsi" w:hAnsiTheme="majorHAnsi" w:cstheme="majorHAnsi"/>
              </w:rPr>
              <w:t>Interventi occasionali e/o programmati da parte di manutentori / fornitori esterni all’interno dei luoghi di lavoro in orario di lavoro.</w:t>
            </w:r>
          </w:p>
        </w:tc>
        <w:tc>
          <w:tcPr>
            <w:tcW w:w="4050" w:type="dxa"/>
            <w:shd w:val="clear" w:color="auto" w:fill="auto"/>
            <w:vAlign w:val="center"/>
          </w:tcPr>
          <w:p w:rsidR="005D66DF" w:rsidRPr="0066350D" w:rsidRDefault="005D66DF" w:rsidP="00AD198E">
            <w:pPr>
              <w:rPr>
                <w:rFonts w:asciiTheme="majorHAnsi" w:hAnsiTheme="majorHAnsi" w:cstheme="majorHAnsi"/>
              </w:rPr>
            </w:pPr>
            <w:r w:rsidRPr="0066350D">
              <w:rPr>
                <w:rFonts w:asciiTheme="majorHAnsi" w:hAnsiTheme="majorHAnsi" w:cstheme="majorHAnsi"/>
              </w:rPr>
              <w:t>Possibili interferenze con le attività svolte dai lavoratori dell’istituto scolastico</w:t>
            </w:r>
          </w:p>
        </w:tc>
        <w:tc>
          <w:tcPr>
            <w:tcW w:w="5098" w:type="dxa"/>
            <w:shd w:val="clear" w:color="auto" w:fill="auto"/>
            <w:vAlign w:val="center"/>
          </w:tcPr>
          <w:p w:rsidR="005D66DF" w:rsidRPr="0066350D" w:rsidRDefault="005D66DF" w:rsidP="00AD198E">
            <w:pPr>
              <w:rPr>
                <w:rFonts w:asciiTheme="majorHAnsi" w:hAnsiTheme="majorHAnsi" w:cstheme="majorHAnsi"/>
              </w:rPr>
            </w:pPr>
            <w:r w:rsidRPr="0066350D">
              <w:rPr>
                <w:rFonts w:asciiTheme="majorHAnsi" w:hAnsiTheme="majorHAnsi" w:cstheme="majorHAnsi"/>
              </w:rPr>
              <w:t>Vedi documentazione specifica riferite alla gestione appalti sec. art. 26 (contratti di appalto, d’opera, di somministrazione)</w:t>
            </w:r>
          </w:p>
        </w:tc>
      </w:tr>
    </w:tbl>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rPr>
      </w:pPr>
    </w:p>
    <w:p w:rsidR="005D66DF" w:rsidRPr="0066350D" w:rsidRDefault="005D66DF" w:rsidP="005D66DF">
      <w:pPr>
        <w:rPr>
          <w:rFonts w:asciiTheme="majorHAnsi" w:hAnsiTheme="majorHAnsi" w:cstheme="majorHAnsi"/>
          <w:b/>
        </w:rPr>
      </w:pPr>
      <w:r w:rsidRPr="0066350D">
        <w:rPr>
          <w:rFonts w:asciiTheme="majorHAnsi" w:hAnsiTheme="majorHAnsi" w:cstheme="majorHAnsi"/>
          <w:b/>
        </w:rPr>
        <w:t>MISURE DI PREVENZIONE E PROTEZIONE</w:t>
      </w:r>
    </w:p>
    <w:p w:rsidR="005D66DF" w:rsidRPr="0066350D" w:rsidRDefault="005D66DF" w:rsidP="005D66DF">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5D66DF"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5D66DF" w:rsidRPr="0066350D" w:rsidRDefault="005D66DF"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5D66DF" w:rsidRPr="0066350D" w:rsidRDefault="005D66DF"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D66DF" w:rsidRPr="0066350D" w:rsidTr="00AD19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bottom w:val="nil"/>
            </w:tcBorders>
            <w:shd w:val="clear" w:color="auto" w:fill="auto"/>
          </w:tcPr>
          <w:p w:rsidR="005D66DF" w:rsidRPr="0066350D" w:rsidRDefault="005D66DF" w:rsidP="00AD198E">
            <w:pPr>
              <w:spacing w:before="0" w:after="0"/>
              <w:rPr>
                <w:rFonts w:asciiTheme="majorHAnsi" w:hAnsiTheme="majorHAnsi" w:cstheme="majorHAnsi"/>
                <w:b/>
                <w:szCs w:val="22"/>
              </w:rPr>
            </w:pPr>
            <w:r w:rsidRPr="0066350D">
              <w:rPr>
                <w:rFonts w:asciiTheme="majorHAnsi" w:hAnsiTheme="majorHAnsi" w:cstheme="majorHAnsi"/>
                <w:b/>
                <w:szCs w:val="22"/>
              </w:rPr>
              <w:t>RISCHI DA INTERFERENZE</w:t>
            </w:r>
          </w:p>
        </w:tc>
        <w:tc>
          <w:tcPr>
            <w:tcW w:w="5184"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Aggiornare costantemente la valutazione dei rischi da possibili interferenze in base alle attività svolte dalle aziende esterne presenti presso gli edifici.</w:t>
            </w:r>
          </w:p>
        </w:tc>
        <w:tc>
          <w:tcPr>
            <w:tcW w:w="1719" w:type="dxa"/>
            <w:shd w:val="clear" w:color="auto" w:fill="auto"/>
          </w:tcPr>
          <w:p w:rsidR="005D66DF" w:rsidRPr="0066350D" w:rsidRDefault="005D66DF" w:rsidP="00AD198E">
            <w:pPr>
              <w:spacing w:before="0" w:after="0"/>
              <w:rPr>
                <w:rFonts w:asciiTheme="majorHAnsi" w:hAnsiTheme="majorHAnsi" w:cstheme="majorHAnsi"/>
                <w:b/>
                <w:bCs/>
                <w:szCs w:val="22"/>
              </w:rPr>
            </w:pPr>
          </w:p>
        </w:tc>
        <w:tc>
          <w:tcPr>
            <w:tcW w:w="2487"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costante</w:t>
            </w:r>
          </w:p>
        </w:tc>
        <w:tc>
          <w:tcPr>
            <w:tcW w:w="3084"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Dirigente</w:t>
            </w:r>
            <w:r>
              <w:rPr>
                <w:rFonts w:asciiTheme="majorHAnsi" w:hAnsiTheme="majorHAnsi" w:cstheme="majorHAnsi"/>
                <w:szCs w:val="22"/>
              </w:rPr>
              <w:t>, Ente Comunale</w:t>
            </w:r>
            <w:r w:rsidRPr="0066350D">
              <w:rPr>
                <w:rFonts w:asciiTheme="majorHAnsi" w:hAnsiTheme="majorHAnsi" w:cstheme="majorHAnsi"/>
                <w:szCs w:val="22"/>
              </w:rPr>
              <w:t xml:space="preserve"> con referenti delle ditte appaltatrici</w:t>
            </w:r>
          </w:p>
        </w:tc>
      </w:tr>
      <w:tr w:rsidR="005D66DF" w:rsidRPr="0066350D" w:rsidTr="00AD19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top w:val="nil"/>
              <w:bottom w:val="nil"/>
            </w:tcBorders>
            <w:shd w:val="clear" w:color="auto" w:fill="auto"/>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Richiedere alle aziende appaltatrici la documentazione necessaria come disposto dalla normativa vigente (in particolare in riferimento alla </w:t>
            </w:r>
            <w:r w:rsidRPr="0066350D">
              <w:rPr>
                <w:rFonts w:asciiTheme="majorHAnsi" w:eastAsia="Times New Roman" w:hAnsiTheme="majorHAnsi" w:cstheme="majorHAnsi"/>
                <w:u w:val="single"/>
              </w:rPr>
              <w:t>regolarità contributiva</w:t>
            </w:r>
            <w:r w:rsidRPr="0066350D">
              <w:rPr>
                <w:rFonts w:asciiTheme="majorHAnsi" w:eastAsia="Times New Roman" w:hAnsiTheme="majorHAnsi" w:cstheme="majorHAnsi"/>
              </w:rPr>
              <w:t>, all’</w:t>
            </w:r>
            <w:r w:rsidRPr="0066350D">
              <w:rPr>
                <w:rFonts w:asciiTheme="majorHAnsi" w:eastAsia="Times New Roman" w:hAnsiTheme="majorHAnsi" w:cstheme="majorHAnsi"/>
                <w:u w:val="single"/>
              </w:rPr>
              <w:t>effettiva capacità dell’azienda a svolgere l’attività</w:t>
            </w:r>
            <w:r w:rsidRPr="0066350D">
              <w:rPr>
                <w:rFonts w:asciiTheme="majorHAnsi" w:eastAsia="Times New Roman" w:hAnsiTheme="majorHAnsi" w:cstheme="majorHAnsi"/>
              </w:rPr>
              <w:t xml:space="preserve">, </w:t>
            </w:r>
            <w:r w:rsidRPr="0066350D">
              <w:rPr>
                <w:rFonts w:asciiTheme="majorHAnsi" w:eastAsia="Times New Roman" w:hAnsiTheme="majorHAnsi" w:cstheme="majorHAnsi"/>
                <w:u w:val="single"/>
              </w:rPr>
              <w:t>formazione dei lavoratori</w:t>
            </w:r>
            <w:r w:rsidRPr="0066350D">
              <w:rPr>
                <w:rFonts w:asciiTheme="majorHAnsi" w:eastAsia="Times New Roman" w:hAnsiTheme="majorHAnsi" w:cstheme="majorHAnsi"/>
              </w:rPr>
              <w:t xml:space="preserve"> e loro </w:t>
            </w:r>
            <w:r w:rsidRPr="0066350D">
              <w:rPr>
                <w:rFonts w:asciiTheme="majorHAnsi" w:eastAsia="Times New Roman" w:hAnsiTheme="majorHAnsi" w:cstheme="majorHAnsi"/>
                <w:u w:val="single"/>
              </w:rPr>
              <w:t>idoneità sanitaria</w:t>
            </w:r>
            <w:r w:rsidRPr="0066350D">
              <w:rPr>
                <w:rFonts w:asciiTheme="majorHAnsi" w:eastAsia="Times New Roman" w:hAnsiTheme="majorHAnsi" w:cstheme="majorHAnsi"/>
              </w:rPr>
              <w:t xml:space="preserve"> allo svolgimento della mansione).</w:t>
            </w:r>
          </w:p>
        </w:tc>
        <w:tc>
          <w:tcPr>
            <w:tcW w:w="1719" w:type="dxa"/>
            <w:shd w:val="clear" w:color="auto" w:fill="auto"/>
          </w:tcPr>
          <w:p w:rsidR="005D66DF" w:rsidRPr="0066350D" w:rsidRDefault="005D66DF" w:rsidP="00AD198E">
            <w:pPr>
              <w:spacing w:before="0" w:after="0"/>
              <w:rPr>
                <w:rFonts w:asciiTheme="majorHAnsi" w:hAnsiTheme="majorHAnsi" w:cstheme="majorHAnsi"/>
                <w:b/>
                <w:bCs/>
                <w:szCs w:val="22"/>
              </w:rPr>
            </w:pPr>
          </w:p>
        </w:tc>
        <w:tc>
          <w:tcPr>
            <w:tcW w:w="2487"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Aggiornamento in base alle scadenze e al modificarsi dei contratti di appalto</w:t>
            </w:r>
          </w:p>
        </w:tc>
        <w:tc>
          <w:tcPr>
            <w:tcW w:w="3084"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Dirigent</w:t>
            </w:r>
            <w:r>
              <w:rPr>
                <w:rFonts w:asciiTheme="majorHAnsi" w:hAnsiTheme="majorHAnsi" w:cstheme="majorHAnsi"/>
                <w:szCs w:val="22"/>
              </w:rPr>
              <w:t>e, Ente Comunale</w:t>
            </w:r>
            <w:r w:rsidRPr="0066350D">
              <w:rPr>
                <w:rFonts w:asciiTheme="majorHAnsi" w:hAnsiTheme="majorHAnsi" w:cstheme="majorHAnsi"/>
                <w:szCs w:val="22"/>
              </w:rPr>
              <w:t xml:space="preserve"> con referenti delle ditte appaltatrici</w:t>
            </w:r>
          </w:p>
        </w:tc>
      </w:tr>
      <w:tr w:rsidR="005D66DF" w:rsidRPr="0066350D" w:rsidTr="00AD19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top w:val="nil"/>
              <w:bottom w:val="single" w:sz="4" w:space="0" w:color="808080" w:themeColor="background1" w:themeShade="80"/>
            </w:tcBorders>
            <w:shd w:val="clear" w:color="auto" w:fill="auto"/>
          </w:tcPr>
          <w:p w:rsidR="005D66DF" w:rsidRPr="0066350D" w:rsidRDefault="005D66DF" w:rsidP="00AD198E">
            <w:pPr>
              <w:spacing w:before="0" w:after="0"/>
              <w:rPr>
                <w:rFonts w:asciiTheme="majorHAnsi" w:hAnsiTheme="majorHAnsi" w:cstheme="majorHAnsi"/>
                <w:b/>
                <w:szCs w:val="22"/>
              </w:rPr>
            </w:pPr>
          </w:p>
        </w:tc>
        <w:tc>
          <w:tcPr>
            <w:tcW w:w="5184" w:type="dxa"/>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circa il rispetto, da parte dei lavoratori delle aziende appaltatrici, delle disposizioni in materia di sicurezza.</w:t>
            </w:r>
          </w:p>
        </w:tc>
        <w:tc>
          <w:tcPr>
            <w:tcW w:w="1719" w:type="dxa"/>
            <w:shd w:val="clear" w:color="auto" w:fill="auto"/>
          </w:tcPr>
          <w:p w:rsidR="005D66DF" w:rsidRPr="0066350D" w:rsidRDefault="005D66DF" w:rsidP="00AD198E">
            <w:pPr>
              <w:spacing w:before="0" w:after="0"/>
              <w:rPr>
                <w:rFonts w:asciiTheme="majorHAnsi" w:hAnsiTheme="majorHAnsi" w:cstheme="majorHAnsi"/>
                <w:b/>
                <w:bCs/>
                <w:szCs w:val="22"/>
              </w:rPr>
            </w:pPr>
          </w:p>
        </w:tc>
        <w:tc>
          <w:tcPr>
            <w:tcW w:w="2487" w:type="dxa"/>
            <w:shd w:val="clear" w:color="auto" w:fill="auto"/>
          </w:tcPr>
          <w:p w:rsidR="005D66DF" w:rsidRPr="0066350D" w:rsidRDefault="005D66DF" w:rsidP="00AD198E">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costante.</w:t>
            </w:r>
          </w:p>
        </w:tc>
        <w:tc>
          <w:tcPr>
            <w:tcW w:w="3084" w:type="dxa"/>
            <w:shd w:val="clear" w:color="auto" w:fill="auto"/>
          </w:tcPr>
          <w:p w:rsidR="005D66DF" w:rsidRPr="0066350D" w:rsidRDefault="005D66DF" w:rsidP="00AD198E">
            <w:pPr>
              <w:spacing w:before="0" w:after="0"/>
              <w:rPr>
                <w:rFonts w:asciiTheme="majorHAnsi" w:hAnsiTheme="majorHAnsi" w:cstheme="majorHAnsi"/>
                <w:szCs w:val="22"/>
              </w:rPr>
            </w:pPr>
            <w:r w:rsidRPr="0066350D">
              <w:rPr>
                <w:rFonts w:asciiTheme="majorHAnsi" w:hAnsiTheme="majorHAnsi" w:cstheme="majorHAnsi"/>
                <w:szCs w:val="22"/>
              </w:rPr>
              <w:t>Lavoratore incaricato</w:t>
            </w:r>
          </w:p>
        </w:tc>
      </w:tr>
    </w:tbl>
    <w:p w:rsidR="005D66DF" w:rsidRDefault="005D66DF" w:rsidP="005D66DF">
      <w:pPr>
        <w:rPr>
          <w:rFonts w:asciiTheme="majorHAnsi" w:hAnsiTheme="majorHAnsi" w:cstheme="majorHAnsi"/>
        </w:rPr>
      </w:pPr>
    </w:p>
    <w:p w:rsidR="005D66DF" w:rsidRDefault="005D66DF" w:rsidP="005D66DF">
      <w:pPr>
        <w:rPr>
          <w:rFonts w:asciiTheme="majorHAnsi" w:hAnsiTheme="majorHAnsi" w:cstheme="majorHAnsi"/>
        </w:rPr>
        <w:sectPr w:rsidR="005D66DF" w:rsidSect="00CE0881">
          <w:pgSz w:w="16840" w:h="11907" w:orient="landscape" w:code="9"/>
          <w:pgMar w:top="1134" w:right="992" w:bottom="1134" w:left="992" w:header="720" w:footer="720" w:gutter="0"/>
          <w:cols w:space="720"/>
        </w:sectPr>
      </w:pPr>
    </w:p>
    <w:p w:rsidR="000713CB" w:rsidRPr="0066350D" w:rsidRDefault="0063329B" w:rsidP="001921C0">
      <w:pPr>
        <w:pStyle w:val="Titolo1"/>
        <w:rPr>
          <w:rFonts w:asciiTheme="majorHAnsi" w:hAnsiTheme="majorHAnsi" w:cstheme="majorHAnsi"/>
        </w:rPr>
      </w:pPr>
      <w:bookmarkStart w:id="67" w:name="_Toc54023055"/>
      <w:r w:rsidRPr="0066350D">
        <w:rPr>
          <w:rFonts w:asciiTheme="majorHAnsi" w:hAnsiTheme="majorHAnsi" w:cstheme="majorHAnsi"/>
        </w:rPr>
        <w:lastRenderedPageBreak/>
        <w:t>indicazioni per la formazione dei lavoratori</w:t>
      </w:r>
      <w:bookmarkEnd w:id="67"/>
    </w:p>
    <w:p w:rsidR="000713CB" w:rsidRPr="0066350D" w:rsidRDefault="000713CB" w:rsidP="000713CB">
      <w:pPr>
        <w:rPr>
          <w:rFonts w:asciiTheme="majorHAnsi" w:hAnsiTheme="majorHAnsi" w:cstheme="majorHAnsi"/>
        </w:rPr>
      </w:pPr>
    </w:p>
    <w:tbl>
      <w:tblPr>
        <w:tblStyle w:val="Grigliatabel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283"/>
        <w:gridCol w:w="2270"/>
        <w:gridCol w:w="2246"/>
        <w:gridCol w:w="2118"/>
        <w:gridCol w:w="1112"/>
        <w:gridCol w:w="1444"/>
        <w:gridCol w:w="3089"/>
      </w:tblGrid>
      <w:tr w:rsidR="00932E2C" w:rsidRPr="0066350D" w:rsidTr="00DF00A0">
        <w:trPr>
          <w:trHeight w:val="340"/>
        </w:trPr>
        <w:tc>
          <w:tcPr>
            <w:tcW w:w="2283"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TIPO DI FORMAZIONE</w:t>
            </w:r>
          </w:p>
        </w:tc>
        <w:tc>
          <w:tcPr>
            <w:tcW w:w="2270"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RIF. NORMATIVO</w:t>
            </w:r>
          </w:p>
        </w:tc>
        <w:tc>
          <w:tcPr>
            <w:tcW w:w="2246"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DESTINATIARI</w:t>
            </w:r>
          </w:p>
        </w:tc>
        <w:tc>
          <w:tcPr>
            <w:tcW w:w="2118"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DETTAGLI FORMAZIONE DI BASE</w:t>
            </w:r>
          </w:p>
        </w:tc>
        <w:tc>
          <w:tcPr>
            <w:tcW w:w="2556" w:type="dxa"/>
            <w:gridSpan w:val="2"/>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AGGIORNAMENTI</w:t>
            </w:r>
          </w:p>
        </w:tc>
        <w:tc>
          <w:tcPr>
            <w:tcW w:w="3089"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NOTE</w:t>
            </w:r>
          </w:p>
        </w:tc>
      </w:tr>
      <w:tr w:rsidR="00932E2C" w:rsidRPr="0066350D" w:rsidTr="00DF00A0">
        <w:trPr>
          <w:trHeight w:val="340"/>
        </w:trPr>
        <w:tc>
          <w:tcPr>
            <w:tcW w:w="2283" w:type="dxa"/>
            <w:vMerge/>
            <w:vAlign w:val="center"/>
          </w:tcPr>
          <w:p w:rsidR="00932E2C" w:rsidRPr="0066350D" w:rsidRDefault="00932E2C" w:rsidP="00932E2C">
            <w:pPr>
              <w:spacing w:before="0" w:after="0"/>
              <w:rPr>
                <w:rFonts w:asciiTheme="majorHAnsi" w:hAnsiTheme="majorHAnsi" w:cstheme="majorHAnsi"/>
              </w:rPr>
            </w:pPr>
          </w:p>
        </w:tc>
        <w:tc>
          <w:tcPr>
            <w:tcW w:w="2270" w:type="dxa"/>
            <w:vMerge/>
          </w:tcPr>
          <w:p w:rsidR="00932E2C" w:rsidRPr="0066350D" w:rsidRDefault="00932E2C" w:rsidP="00932E2C">
            <w:pPr>
              <w:spacing w:before="0" w:after="0"/>
              <w:rPr>
                <w:rFonts w:asciiTheme="majorHAnsi" w:hAnsiTheme="majorHAnsi" w:cstheme="majorHAnsi"/>
              </w:rPr>
            </w:pPr>
          </w:p>
        </w:tc>
        <w:tc>
          <w:tcPr>
            <w:tcW w:w="2246" w:type="dxa"/>
            <w:vMerge/>
          </w:tcPr>
          <w:p w:rsidR="00932E2C" w:rsidRPr="0066350D" w:rsidRDefault="00932E2C" w:rsidP="00932E2C">
            <w:pPr>
              <w:spacing w:before="0" w:after="0"/>
              <w:rPr>
                <w:rFonts w:asciiTheme="majorHAnsi" w:hAnsiTheme="majorHAnsi" w:cstheme="majorHAnsi"/>
              </w:rPr>
            </w:pPr>
          </w:p>
        </w:tc>
        <w:tc>
          <w:tcPr>
            <w:tcW w:w="2118" w:type="dxa"/>
            <w:vMerge/>
            <w:vAlign w:val="center"/>
          </w:tcPr>
          <w:p w:rsidR="00932E2C" w:rsidRPr="0066350D" w:rsidRDefault="00932E2C" w:rsidP="00932E2C">
            <w:pPr>
              <w:spacing w:before="0" w:after="0"/>
              <w:rPr>
                <w:rFonts w:asciiTheme="majorHAnsi" w:hAnsiTheme="majorHAnsi" w:cstheme="majorHAnsi"/>
              </w:rPr>
            </w:pPr>
          </w:p>
        </w:tc>
        <w:tc>
          <w:tcPr>
            <w:tcW w:w="1112" w:type="dxa"/>
            <w:shd w:val="clear" w:color="auto" w:fill="D9D9D9" w:themeFill="background1" w:themeFillShade="D9"/>
            <w:vAlign w:val="center"/>
          </w:tcPr>
          <w:p w:rsidR="00932E2C" w:rsidRPr="0066350D" w:rsidRDefault="00932E2C" w:rsidP="00DF00A0">
            <w:pPr>
              <w:spacing w:before="0" w:after="0"/>
              <w:jc w:val="center"/>
              <w:rPr>
                <w:rFonts w:asciiTheme="majorHAnsi" w:hAnsiTheme="majorHAnsi" w:cstheme="majorHAnsi"/>
                <w:b/>
              </w:rPr>
            </w:pPr>
            <w:r w:rsidRPr="0066350D">
              <w:rPr>
                <w:rFonts w:asciiTheme="majorHAnsi" w:hAnsiTheme="majorHAnsi" w:cstheme="majorHAnsi"/>
                <w:b/>
              </w:rPr>
              <w:t>ORE</w:t>
            </w:r>
          </w:p>
        </w:tc>
        <w:tc>
          <w:tcPr>
            <w:tcW w:w="1444" w:type="dxa"/>
            <w:shd w:val="clear" w:color="auto" w:fill="D9D9D9" w:themeFill="background1" w:themeFillShade="D9"/>
            <w:vAlign w:val="center"/>
          </w:tcPr>
          <w:p w:rsidR="00932E2C" w:rsidRPr="0066350D" w:rsidRDefault="00932E2C" w:rsidP="00DF00A0">
            <w:pPr>
              <w:spacing w:before="0" w:after="0"/>
              <w:jc w:val="center"/>
              <w:rPr>
                <w:rFonts w:asciiTheme="majorHAnsi" w:hAnsiTheme="majorHAnsi" w:cstheme="majorHAnsi"/>
                <w:b/>
              </w:rPr>
            </w:pPr>
            <w:r w:rsidRPr="0066350D">
              <w:rPr>
                <w:rFonts w:asciiTheme="majorHAnsi" w:hAnsiTheme="majorHAnsi" w:cstheme="majorHAnsi"/>
                <w:b/>
              </w:rPr>
              <w:t>PERIODICITA’</w:t>
            </w:r>
          </w:p>
        </w:tc>
        <w:tc>
          <w:tcPr>
            <w:tcW w:w="3089" w:type="dxa"/>
            <w:vMerge/>
            <w:vAlign w:val="center"/>
          </w:tcPr>
          <w:p w:rsidR="00932E2C" w:rsidRPr="0066350D" w:rsidRDefault="00932E2C" w:rsidP="00932E2C">
            <w:pPr>
              <w:spacing w:before="0" w:after="0"/>
              <w:rPr>
                <w:rFonts w:asciiTheme="majorHAnsi" w:hAnsiTheme="majorHAnsi" w:cstheme="majorHAnsi"/>
              </w:rPr>
            </w:pPr>
          </w:p>
        </w:tc>
      </w:tr>
      <w:tr w:rsidR="00F159FC" w:rsidRPr="0066350D" w:rsidTr="00DF00A0">
        <w:trPr>
          <w:trHeight w:val="340"/>
        </w:trPr>
        <w:tc>
          <w:tcPr>
            <w:tcW w:w="2283" w:type="dxa"/>
            <w:vMerge w:val="restart"/>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 xml:space="preserve">Sicurezza </w:t>
            </w:r>
          </w:p>
        </w:tc>
        <w:tc>
          <w:tcPr>
            <w:tcW w:w="2270" w:type="dxa"/>
            <w:vMerge w:val="restart"/>
            <w:vAlign w:val="center"/>
          </w:tcPr>
          <w:p w:rsidR="00F159FC" w:rsidRPr="0066350D" w:rsidRDefault="00F159FC" w:rsidP="00932E2C">
            <w:pPr>
              <w:spacing w:before="0" w:after="0"/>
              <w:jc w:val="center"/>
              <w:rPr>
                <w:rFonts w:asciiTheme="majorHAnsi" w:hAnsiTheme="majorHAnsi" w:cstheme="majorHAnsi"/>
                <w:lang w:val="en-US"/>
              </w:rPr>
            </w:pPr>
            <w:r w:rsidRPr="0066350D">
              <w:rPr>
                <w:rFonts w:asciiTheme="majorHAnsi" w:hAnsiTheme="majorHAnsi" w:cstheme="majorHAnsi"/>
                <w:lang w:val="en-US"/>
              </w:rPr>
              <w:t xml:space="preserve">Art. 37 D. </w:t>
            </w:r>
            <w:proofErr w:type="spellStart"/>
            <w:r w:rsidRPr="0066350D">
              <w:rPr>
                <w:rFonts w:asciiTheme="majorHAnsi" w:hAnsiTheme="majorHAnsi" w:cstheme="majorHAnsi"/>
                <w:lang w:val="en-US"/>
              </w:rPr>
              <w:t>Lgs</w:t>
            </w:r>
            <w:proofErr w:type="spellEnd"/>
            <w:r w:rsidRPr="0066350D">
              <w:rPr>
                <w:rFonts w:asciiTheme="majorHAnsi" w:hAnsiTheme="majorHAnsi" w:cstheme="majorHAnsi"/>
                <w:lang w:val="en-US"/>
              </w:rPr>
              <w:t>. 81/08</w:t>
            </w:r>
          </w:p>
          <w:p w:rsidR="00F159FC" w:rsidRPr="0066350D" w:rsidRDefault="00F159FC" w:rsidP="00932E2C">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Tutti i lavoratori</w:t>
            </w:r>
          </w:p>
        </w:tc>
        <w:tc>
          <w:tcPr>
            <w:tcW w:w="2118" w:type="dxa"/>
            <w:vAlign w:val="center"/>
          </w:tcPr>
          <w:p w:rsidR="00F159FC" w:rsidRPr="0066350D" w:rsidRDefault="00F159FC" w:rsidP="00F159FC">
            <w:pPr>
              <w:spacing w:before="0" w:after="0"/>
              <w:rPr>
                <w:rFonts w:asciiTheme="majorHAnsi" w:hAnsiTheme="majorHAnsi" w:cstheme="majorHAnsi"/>
              </w:rPr>
            </w:pPr>
            <w:r w:rsidRPr="0066350D">
              <w:rPr>
                <w:rFonts w:asciiTheme="majorHAnsi" w:hAnsiTheme="majorHAnsi" w:cstheme="majorHAnsi"/>
              </w:rPr>
              <w:t>Generale di 4 ore</w:t>
            </w:r>
          </w:p>
        </w:tc>
        <w:tc>
          <w:tcPr>
            <w:tcW w:w="1112"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6</w:t>
            </w:r>
          </w:p>
        </w:tc>
        <w:tc>
          <w:tcPr>
            <w:tcW w:w="1444"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5 anni</w:t>
            </w: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Per tutte le mansioni</w:t>
            </w:r>
          </w:p>
        </w:tc>
      </w:tr>
      <w:tr w:rsidR="00F159FC" w:rsidRPr="0066350D" w:rsidTr="00DF00A0">
        <w:trPr>
          <w:trHeight w:val="340"/>
        </w:trPr>
        <w:tc>
          <w:tcPr>
            <w:tcW w:w="2283" w:type="dxa"/>
            <w:vMerge/>
            <w:vAlign w:val="center"/>
          </w:tcPr>
          <w:p w:rsidR="00F159FC" w:rsidRPr="0066350D" w:rsidRDefault="00F159FC" w:rsidP="00932E2C">
            <w:pPr>
              <w:spacing w:before="0" w:after="0"/>
              <w:rPr>
                <w:rFonts w:asciiTheme="majorHAnsi" w:hAnsiTheme="majorHAnsi" w:cstheme="majorHAnsi"/>
              </w:rPr>
            </w:pPr>
          </w:p>
        </w:tc>
        <w:tc>
          <w:tcPr>
            <w:tcW w:w="2270" w:type="dxa"/>
            <w:vMerge/>
            <w:vAlign w:val="center"/>
          </w:tcPr>
          <w:p w:rsidR="00F159FC" w:rsidRPr="0066350D" w:rsidRDefault="00F159FC" w:rsidP="00932E2C">
            <w:pPr>
              <w:spacing w:before="0" w:after="0"/>
              <w:jc w:val="center"/>
              <w:rPr>
                <w:rFonts w:asciiTheme="majorHAnsi" w:hAnsiTheme="majorHAnsi" w:cstheme="majorHAnsi"/>
              </w:rPr>
            </w:pPr>
          </w:p>
        </w:tc>
        <w:tc>
          <w:tcPr>
            <w:tcW w:w="2246" w:type="dxa"/>
            <w:vMerge/>
            <w:vAlign w:val="center"/>
          </w:tcPr>
          <w:p w:rsidR="00F159FC" w:rsidRPr="0066350D" w:rsidRDefault="00F159FC" w:rsidP="00932E2C">
            <w:pPr>
              <w:spacing w:before="0" w:after="0"/>
              <w:jc w:val="center"/>
              <w:rPr>
                <w:rFonts w:asciiTheme="majorHAnsi" w:hAnsiTheme="majorHAnsi" w:cstheme="majorHAnsi"/>
              </w:rPr>
            </w:pPr>
          </w:p>
        </w:tc>
        <w:tc>
          <w:tcPr>
            <w:tcW w:w="2118"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Specifica di 4 ore</w:t>
            </w:r>
          </w:p>
        </w:tc>
        <w:tc>
          <w:tcPr>
            <w:tcW w:w="1112" w:type="dxa"/>
            <w:vMerge/>
            <w:vAlign w:val="center"/>
          </w:tcPr>
          <w:p w:rsidR="00F159FC" w:rsidRPr="0066350D" w:rsidRDefault="00F159FC" w:rsidP="00932E2C">
            <w:pPr>
              <w:spacing w:before="0" w:after="0"/>
              <w:jc w:val="center"/>
              <w:rPr>
                <w:rFonts w:asciiTheme="majorHAnsi" w:hAnsiTheme="majorHAnsi" w:cstheme="majorHAnsi"/>
              </w:rPr>
            </w:pPr>
          </w:p>
        </w:tc>
        <w:tc>
          <w:tcPr>
            <w:tcW w:w="1444" w:type="dxa"/>
            <w:vMerge/>
            <w:vAlign w:val="center"/>
          </w:tcPr>
          <w:p w:rsidR="00F159FC" w:rsidRPr="0066350D" w:rsidRDefault="00F159FC" w:rsidP="00932E2C">
            <w:pPr>
              <w:spacing w:before="0" w:after="0"/>
              <w:jc w:val="center"/>
              <w:rPr>
                <w:rFonts w:asciiTheme="majorHAnsi" w:hAnsiTheme="majorHAnsi" w:cstheme="majorHAnsi"/>
              </w:rPr>
            </w:pP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 xml:space="preserve">Docenti </w:t>
            </w:r>
          </w:p>
        </w:tc>
      </w:tr>
      <w:tr w:rsidR="00F159FC" w:rsidRPr="0066350D" w:rsidTr="00DF00A0">
        <w:trPr>
          <w:trHeight w:val="340"/>
        </w:trPr>
        <w:tc>
          <w:tcPr>
            <w:tcW w:w="2283" w:type="dxa"/>
            <w:vMerge/>
            <w:vAlign w:val="center"/>
          </w:tcPr>
          <w:p w:rsidR="00F159FC" w:rsidRPr="0066350D" w:rsidRDefault="00F159FC" w:rsidP="00932E2C">
            <w:pPr>
              <w:spacing w:before="0" w:after="0"/>
              <w:rPr>
                <w:rFonts w:asciiTheme="majorHAnsi" w:hAnsiTheme="majorHAnsi" w:cstheme="majorHAnsi"/>
              </w:rPr>
            </w:pPr>
          </w:p>
        </w:tc>
        <w:tc>
          <w:tcPr>
            <w:tcW w:w="2270" w:type="dxa"/>
            <w:vMerge/>
            <w:vAlign w:val="center"/>
          </w:tcPr>
          <w:p w:rsidR="00F159FC" w:rsidRPr="0066350D" w:rsidRDefault="00F159FC" w:rsidP="00932E2C">
            <w:pPr>
              <w:spacing w:before="0" w:after="0"/>
              <w:jc w:val="center"/>
              <w:rPr>
                <w:rFonts w:asciiTheme="majorHAnsi" w:hAnsiTheme="majorHAnsi" w:cstheme="majorHAnsi"/>
              </w:rPr>
            </w:pPr>
          </w:p>
        </w:tc>
        <w:tc>
          <w:tcPr>
            <w:tcW w:w="2246" w:type="dxa"/>
            <w:vMerge/>
            <w:vAlign w:val="center"/>
          </w:tcPr>
          <w:p w:rsidR="00F159FC" w:rsidRPr="0066350D" w:rsidRDefault="00F159FC" w:rsidP="00932E2C">
            <w:pPr>
              <w:spacing w:before="0" w:after="0"/>
              <w:jc w:val="center"/>
              <w:rPr>
                <w:rFonts w:asciiTheme="majorHAnsi" w:hAnsiTheme="majorHAnsi" w:cstheme="majorHAnsi"/>
              </w:rPr>
            </w:pPr>
          </w:p>
        </w:tc>
        <w:tc>
          <w:tcPr>
            <w:tcW w:w="2118"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Specifica di 8 ore</w:t>
            </w:r>
          </w:p>
        </w:tc>
        <w:tc>
          <w:tcPr>
            <w:tcW w:w="1112" w:type="dxa"/>
            <w:vMerge/>
            <w:vAlign w:val="center"/>
          </w:tcPr>
          <w:p w:rsidR="00F159FC" w:rsidRPr="0066350D" w:rsidRDefault="00F159FC" w:rsidP="00932E2C">
            <w:pPr>
              <w:spacing w:before="0" w:after="0"/>
              <w:jc w:val="center"/>
              <w:rPr>
                <w:rFonts w:asciiTheme="majorHAnsi" w:hAnsiTheme="majorHAnsi" w:cstheme="majorHAnsi"/>
              </w:rPr>
            </w:pPr>
          </w:p>
        </w:tc>
        <w:tc>
          <w:tcPr>
            <w:tcW w:w="1444" w:type="dxa"/>
            <w:vMerge/>
            <w:vAlign w:val="center"/>
          </w:tcPr>
          <w:p w:rsidR="00F159FC" w:rsidRPr="0066350D" w:rsidRDefault="00F159FC" w:rsidP="00932E2C">
            <w:pPr>
              <w:spacing w:before="0" w:after="0"/>
              <w:jc w:val="center"/>
              <w:rPr>
                <w:rFonts w:asciiTheme="majorHAnsi" w:hAnsiTheme="majorHAnsi" w:cstheme="majorHAnsi"/>
              </w:rPr>
            </w:pP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Docenti dei laboratori</w:t>
            </w:r>
          </w:p>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Docente di educazione fisica</w:t>
            </w:r>
          </w:p>
          <w:p w:rsidR="00F159FC" w:rsidRPr="0066350D" w:rsidRDefault="0066350D" w:rsidP="00932E2C">
            <w:pPr>
              <w:spacing w:before="0" w:after="0"/>
              <w:rPr>
                <w:rFonts w:asciiTheme="majorHAnsi" w:hAnsiTheme="majorHAnsi" w:cstheme="majorHAnsi"/>
              </w:rPr>
            </w:pPr>
            <w:r>
              <w:rPr>
                <w:rFonts w:asciiTheme="majorHAnsi" w:hAnsiTheme="majorHAnsi" w:cstheme="majorHAnsi"/>
              </w:rPr>
              <w:t>Collaboratori scolastici</w:t>
            </w: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Preposto</w:t>
            </w:r>
          </w:p>
        </w:tc>
        <w:tc>
          <w:tcPr>
            <w:tcW w:w="2270" w:type="dxa"/>
            <w:vAlign w:val="center"/>
          </w:tcPr>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 xml:space="preserve">Art. 37 D. </w:t>
            </w:r>
            <w:proofErr w:type="spellStart"/>
            <w:r w:rsidRPr="0066350D">
              <w:rPr>
                <w:rFonts w:asciiTheme="majorHAnsi" w:hAnsiTheme="majorHAnsi" w:cstheme="majorHAnsi"/>
                <w:lang w:val="en-US"/>
              </w:rPr>
              <w:t>Lgs</w:t>
            </w:r>
            <w:proofErr w:type="spellEnd"/>
            <w:r w:rsidRPr="0066350D">
              <w:rPr>
                <w:rFonts w:asciiTheme="majorHAnsi" w:hAnsiTheme="majorHAnsi" w:cstheme="majorHAnsi"/>
                <w:lang w:val="en-US"/>
              </w:rPr>
              <w:t>. 81/08</w:t>
            </w:r>
          </w:p>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Coordinatori / responsabili</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8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w:t>
            </w:r>
          </w:p>
        </w:tc>
        <w:tc>
          <w:tcPr>
            <w:tcW w:w="3089"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In aggiunta alla formazione sicurezza.</w:t>
            </w:r>
          </w:p>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Il ruolo di preposto può essere assegnato con nomina oppure “di fatto”.</w:t>
            </w: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Dirigente</w:t>
            </w:r>
          </w:p>
        </w:tc>
        <w:tc>
          <w:tcPr>
            <w:tcW w:w="2270" w:type="dxa"/>
            <w:vAlign w:val="center"/>
          </w:tcPr>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 xml:space="preserve">Art. 37 D. </w:t>
            </w:r>
            <w:proofErr w:type="spellStart"/>
            <w:r w:rsidRPr="0066350D">
              <w:rPr>
                <w:rFonts w:asciiTheme="majorHAnsi" w:hAnsiTheme="majorHAnsi" w:cstheme="majorHAnsi"/>
                <w:lang w:val="en-US"/>
              </w:rPr>
              <w:t>Lgs</w:t>
            </w:r>
            <w:proofErr w:type="spellEnd"/>
            <w:r w:rsidRPr="0066350D">
              <w:rPr>
                <w:rFonts w:asciiTheme="majorHAnsi" w:hAnsiTheme="majorHAnsi" w:cstheme="majorHAnsi"/>
                <w:lang w:val="en-US"/>
              </w:rPr>
              <w:t>. 81/08</w:t>
            </w:r>
          </w:p>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Align w:val="center"/>
          </w:tcPr>
          <w:p w:rsidR="00DF00A0" w:rsidRPr="0066350D" w:rsidRDefault="00A876FD" w:rsidP="00DF00A0">
            <w:pPr>
              <w:spacing w:before="0" w:after="0"/>
              <w:jc w:val="center"/>
              <w:rPr>
                <w:rFonts w:asciiTheme="majorHAnsi" w:hAnsiTheme="majorHAnsi" w:cstheme="majorHAnsi"/>
              </w:rPr>
            </w:pPr>
            <w:r>
              <w:rPr>
                <w:rFonts w:asciiTheme="majorHAnsi" w:hAnsiTheme="majorHAnsi" w:cstheme="majorHAnsi"/>
              </w:rPr>
              <w:t>DSGA</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16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6</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5 anni</w:t>
            </w:r>
          </w:p>
        </w:tc>
        <w:tc>
          <w:tcPr>
            <w:tcW w:w="3089" w:type="dxa"/>
            <w:vAlign w:val="center"/>
          </w:tcPr>
          <w:p w:rsidR="00DF00A0" w:rsidRPr="0066350D" w:rsidRDefault="00DF00A0" w:rsidP="00DF00A0">
            <w:pPr>
              <w:spacing w:before="0" w:after="0"/>
              <w:rPr>
                <w:rFonts w:asciiTheme="majorHAnsi" w:hAnsiTheme="majorHAnsi" w:cstheme="majorHAnsi"/>
              </w:rPr>
            </w:pP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Rappresentante dei lavoratori per la sicurezza – RLS</w:t>
            </w:r>
          </w:p>
        </w:tc>
        <w:tc>
          <w:tcPr>
            <w:tcW w:w="2270"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Art. 37 D. Lgs. 81/08</w:t>
            </w:r>
          </w:p>
        </w:tc>
        <w:tc>
          <w:tcPr>
            <w:tcW w:w="2246"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Lavoratore eletto</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32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4 ore</w:t>
            </w:r>
          </w:p>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8 ore</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Annuale</w:t>
            </w:r>
          </w:p>
        </w:tc>
        <w:tc>
          <w:tcPr>
            <w:tcW w:w="3089"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&lt; 50 lavoratori sono 4 ore</w:t>
            </w:r>
          </w:p>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&gt; 50 lavoratori sono 8 ore</w:t>
            </w:r>
          </w:p>
        </w:tc>
      </w:tr>
      <w:tr w:rsidR="00932E2C" w:rsidRPr="0066350D" w:rsidTr="00DF00A0">
        <w:trPr>
          <w:trHeight w:val="340"/>
        </w:trPr>
        <w:tc>
          <w:tcPr>
            <w:tcW w:w="2283" w:type="dxa"/>
            <w:vAlign w:val="center"/>
          </w:tcPr>
          <w:p w:rsidR="00932E2C" w:rsidRPr="0066350D" w:rsidRDefault="00932E2C" w:rsidP="00932E2C">
            <w:pPr>
              <w:spacing w:before="0" w:after="0"/>
              <w:rPr>
                <w:rFonts w:asciiTheme="majorHAnsi" w:hAnsiTheme="majorHAnsi" w:cstheme="majorHAnsi"/>
              </w:rPr>
            </w:pPr>
            <w:r w:rsidRPr="0066350D">
              <w:rPr>
                <w:rFonts w:asciiTheme="majorHAnsi" w:hAnsiTheme="majorHAnsi" w:cstheme="majorHAnsi"/>
              </w:rPr>
              <w:t>Primo soccorso</w:t>
            </w:r>
          </w:p>
        </w:tc>
        <w:tc>
          <w:tcPr>
            <w:tcW w:w="2270"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DM 388/2003</w:t>
            </w:r>
          </w:p>
        </w:tc>
        <w:tc>
          <w:tcPr>
            <w:tcW w:w="2246"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12 ore</w:t>
            </w:r>
          </w:p>
        </w:tc>
        <w:tc>
          <w:tcPr>
            <w:tcW w:w="1112"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4</w:t>
            </w:r>
          </w:p>
        </w:tc>
        <w:tc>
          <w:tcPr>
            <w:tcW w:w="1444"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3 anni</w:t>
            </w:r>
          </w:p>
        </w:tc>
        <w:tc>
          <w:tcPr>
            <w:tcW w:w="3089" w:type="dxa"/>
            <w:vAlign w:val="center"/>
          </w:tcPr>
          <w:p w:rsidR="00932E2C" w:rsidRPr="0066350D" w:rsidRDefault="00DF00A0" w:rsidP="00932E2C">
            <w:pPr>
              <w:spacing w:before="0" w:after="0"/>
              <w:rPr>
                <w:rFonts w:asciiTheme="majorHAnsi" w:hAnsiTheme="majorHAnsi" w:cstheme="majorHAnsi"/>
              </w:rPr>
            </w:pPr>
            <w:r w:rsidRPr="0066350D">
              <w:rPr>
                <w:rFonts w:asciiTheme="majorHAnsi" w:hAnsiTheme="majorHAnsi" w:cstheme="majorHAnsi"/>
              </w:rPr>
              <w:t>In base all’indice infortunistico attribuito da Inail</w:t>
            </w:r>
          </w:p>
        </w:tc>
      </w:tr>
      <w:tr w:rsidR="00DF00A0" w:rsidRPr="0066350D" w:rsidTr="00DF00A0">
        <w:trPr>
          <w:trHeight w:val="340"/>
        </w:trPr>
        <w:tc>
          <w:tcPr>
            <w:tcW w:w="2283" w:type="dxa"/>
            <w:vAlign w:val="center"/>
          </w:tcPr>
          <w:p w:rsidR="00DF00A0" w:rsidRPr="0066350D" w:rsidRDefault="00DF00A0" w:rsidP="00932E2C">
            <w:pPr>
              <w:spacing w:before="0" w:after="0"/>
              <w:rPr>
                <w:rFonts w:asciiTheme="majorHAnsi" w:hAnsiTheme="majorHAnsi" w:cstheme="majorHAnsi"/>
              </w:rPr>
            </w:pPr>
            <w:r w:rsidRPr="0066350D">
              <w:rPr>
                <w:rFonts w:asciiTheme="majorHAnsi" w:hAnsiTheme="majorHAnsi" w:cstheme="majorHAnsi"/>
              </w:rPr>
              <w:t>Utilizzo DAE</w:t>
            </w:r>
          </w:p>
        </w:tc>
        <w:tc>
          <w:tcPr>
            <w:tcW w:w="2270"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L 120 03/04/2011</w:t>
            </w:r>
          </w:p>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DM 20/07/2013</w:t>
            </w:r>
          </w:p>
        </w:tc>
        <w:tc>
          <w:tcPr>
            <w:tcW w:w="2246"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4 ore</w:t>
            </w:r>
          </w:p>
        </w:tc>
        <w:tc>
          <w:tcPr>
            <w:tcW w:w="1112"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4</w:t>
            </w:r>
          </w:p>
        </w:tc>
        <w:tc>
          <w:tcPr>
            <w:tcW w:w="1444"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2 anni</w:t>
            </w:r>
          </w:p>
        </w:tc>
        <w:tc>
          <w:tcPr>
            <w:tcW w:w="3089" w:type="dxa"/>
            <w:vAlign w:val="center"/>
          </w:tcPr>
          <w:p w:rsidR="00DF00A0" w:rsidRPr="0066350D" w:rsidRDefault="00DF00A0" w:rsidP="00932E2C">
            <w:pPr>
              <w:spacing w:before="0" w:after="0"/>
              <w:rPr>
                <w:rFonts w:asciiTheme="majorHAnsi" w:hAnsiTheme="majorHAnsi" w:cstheme="majorHAnsi"/>
              </w:rPr>
            </w:pPr>
          </w:p>
        </w:tc>
      </w:tr>
      <w:tr w:rsidR="00932E2C" w:rsidRPr="0066350D" w:rsidTr="00DF00A0">
        <w:trPr>
          <w:trHeight w:val="340"/>
        </w:trPr>
        <w:tc>
          <w:tcPr>
            <w:tcW w:w="2283" w:type="dxa"/>
            <w:vAlign w:val="center"/>
          </w:tcPr>
          <w:p w:rsidR="00960E30" w:rsidRPr="0066350D" w:rsidRDefault="00932E2C" w:rsidP="00932E2C">
            <w:pPr>
              <w:spacing w:before="0" w:after="0"/>
              <w:rPr>
                <w:rFonts w:asciiTheme="majorHAnsi" w:hAnsiTheme="majorHAnsi" w:cstheme="majorHAnsi"/>
              </w:rPr>
            </w:pPr>
            <w:r w:rsidRPr="0066350D">
              <w:rPr>
                <w:rFonts w:asciiTheme="majorHAnsi" w:hAnsiTheme="majorHAnsi" w:cstheme="majorHAnsi"/>
              </w:rPr>
              <w:t>Antincendio</w:t>
            </w:r>
          </w:p>
        </w:tc>
        <w:tc>
          <w:tcPr>
            <w:tcW w:w="2270"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DM 10.03.1998</w:t>
            </w:r>
          </w:p>
          <w:p w:rsidR="00932E2C"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 xml:space="preserve">Circolare 12653 23/02/11 Min. Interno </w:t>
            </w:r>
            <w:proofErr w:type="spellStart"/>
            <w:r w:rsidRPr="0066350D">
              <w:rPr>
                <w:rFonts w:asciiTheme="majorHAnsi" w:hAnsiTheme="majorHAnsi" w:cstheme="majorHAnsi"/>
              </w:rPr>
              <w:t>Dip</w:t>
            </w:r>
            <w:proofErr w:type="spellEnd"/>
            <w:r w:rsidRPr="0066350D">
              <w:rPr>
                <w:rFonts w:asciiTheme="majorHAnsi" w:hAnsiTheme="majorHAnsi" w:cstheme="majorHAnsi"/>
              </w:rPr>
              <w:t>. Vigili del Fuoco</w:t>
            </w:r>
          </w:p>
        </w:tc>
        <w:tc>
          <w:tcPr>
            <w:tcW w:w="2246"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932E2C" w:rsidRPr="0066350D" w:rsidRDefault="00960E30" w:rsidP="00932E2C">
            <w:pPr>
              <w:spacing w:before="0" w:after="0"/>
              <w:jc w:val="center"/>
              <w:rPr>
                <w:rFonts w:asciiTheme="majorHAnsi" w:hAnsiTheme="majorHAnsi" w:cstheme="majorHAnsi"/>
              </w:rPr>
            </w:pPr>
            <w:r w:rsidRPr="0066350D">
              <w:rPr>
                <w:rFonts w:asciiTheme="majorHAnsi" w:hAnsiTheme="majorHAnsi" w:cstheme="majorHAnsi"/>
              </w:rPr>
              <w:t>8</w:t>
            </w:r>
            <w:r w:rsidR="00932E2C" w:rsidRPr="0066350D">
              <w:rPr>
                <w:rFonts w:asciiTheme="majorHAnsi" w:hAnsiTheme="majorHAnsi" w:cstheme="majorHAnsi"/>
              </w:rPr>
              <w:t xml:space="preserve"> ore</w:t>
            </w:r>
          </w:p>
        </w:tc>
        <w:tc>
          <w:tcPr>
            <w:tcW w:w="1112" w:type="dxa"/>
            <w:vAlign w:val="center"/>
          </w:tcPr>
          <w:p w:rsidR="00932E2C" w:rsidRPr="0066350D" w:rsidRDefault="00960E30" w:rsidP="00932E2C">
            <w:pPr>
              <w:spacing w:before="0" w:after="0"/>
              <w:jc w:val="center"/>
              <w:rPr>
                <w:rFonts w:asciiTheme="majorHAnsi" w:hAnsiTheme="majorHAnsi" w:cstheme="majorHAnsi"/>
              </w:rPr>
            </w:pPr>
            <w:r w:rsidRPr="0066350D">
              <w:rPr>
                <w:rFonts w:asciiTheme="majorHAnsi" w:hAnsiTheme="majorHAnsi" w:cstheme="majorHAnsi"/>
              </w:rPr>
              <w:t>5</w:t>
            </w:r>
          </w:p>
        </w:tc>
        <w:tc>
          <w:tcPr>
            <w:tcW w:w="1444"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3 anni</w:t>
            </w:r>
          </w:p>
        </w:tc>
        <w:tc>
          <w:tcPr>
            <w:tcW w:w="3089" w:type="dxa"/>
            <w:vAlign w:val="center"/>
          </w:tcPr>
          <w:p w:rsidR="00932E2C" w:rsidRPr="0066350D" w:rsidRDefault="00932E2C" w:rsidP="00932E2C">
            <w:pPr>
              <w:spacing w:before="0" w:after="0"/>
              <w:rPr>
                <w:rFonts w:asciiTheme="majorHAnsi" w:hAnsiTheme="majorHAnsi" w:cstheme="majorHAnsi"/>
              </w:rPr>
            </w:pPr>
          </w:p>
        </w:tc>
      </w:tr>
    </w:tbl>
    <w:p w:rsidR="001921C0" w:rsidRPr="0066350D" w:rsidRDefault="001921C0" w:rsidP="00940AC5">
      <w:pPr>
        <w:tabs>
          <w:tab w:val="center" w:pos="10206"/>
        </w:tabs>
        <w:rPr>
          <w:rFonts w:asciiTheme="majorHAnsi" w:hAnsiTheme="majorHAnsi" w:cstheme="majorHAnsi"/>
        </w:rPr>
      </w:pPr>
    </w:p>
    <w:p w:rsidR="00020A5D" w:rsidRPr="0066350D" w:rsidRDefault="00020A5D" w:rsidP="000B6B1F">
      <w:pPr>
        <w:rPr>
          <w:rFonts w:asciiTheme="majorHAnsi" w:hAnsiTheme="majorHAnsi" w:cstheme="majorHAnsi"/>
          <w:szCs w:val="24"/>
        </w:rPr>
      </w:pPr>
    </w:p>
    <w:p w:rsidR="001921C0" w:rsidRPr="0066350D" w:rsidRDefault="001921C0" w:rsidP="003F3384">
      <w:pPr>
        <w:pStyle w:val="Titolo1"/>
        <w:rPr>
          <w:rFonts w:asciiTheme="majorHAnsi" w:hAnsiTheme="majorHAnsi" w:cstheme="majorHAnsi"/>
        </w:rPr>
        <w:sectPr w:rsidR="001921C0" w:rsidRPr="0066350D" w:rsidSect="00932E2C">
          <w:headerReference w:type="default" r:id="rId28"/>
          <w:footerReference w:type="even" r:id="rId29"/>
          <w:footerReference w:type="default" r:id="rId30"/>
          <w:pgSz w:w="16840" w:h="11907" w:orient="landscape" w:code="9"/>
          <w:pgMar w:top="992" w:right="1134" w:bottom="992" w:left="1134" w:header="720" w:footer="720" w:gutter="0"/>
          <w:cols w:space="720"/>
          <w:docGrid w:linePitch="299"/>
        </w:sectPr>
      </w:pPr>
    </w:p>
    <w:p w:rsidR="002F7C2F" w:rsidRPr="0066350D" w:rsidRDefault="002F7C2F" w:rsidP="003F3384">
      <w:pPr>
        <w:pStyle w:val="Titolo1"/>
        <w:rPr>
          <w:rFonts w:asciiTheme="majorHAnsi" w:hAnsiTheme="majorHAnsi" w:cstheme="majorHAnsi"/>
        </w:rPr>
      </w:pPr>
      <w:bookmarkStart w:id="68" w:name="_Toc54023056"/>
      <w:r w:rsidRPr="0066350D">
        <w:rPr>
          <w:rFonts w:asciiTheme="majorHAnsi" w:hAnsiTheme="majorHAnsi" w:cstheme="majorHAnsi"/>
        </w:rPr>
        <w:lastRenderedPageBreak/>
        <w:t>ELENCO DISPOSITIVI DI PROTEZIONE INDIVIDUALI</w:t>
      </w:r>
      <w:bookmarkEnd w:id="68"/>
    </w:p>
    <w:p w:rsidR="002F7C2F" w:rsidRPr="0066350D" w:rsidRDefault="002F7C2F">
      <w:pPr>
        <w:tabs>
          <w:tab w:val="left" w:pos="567"/>
          <w:tab w:val="left" w:pos="851"/>
        </w:tabs>
        <w:rPr>
          <w:rFonts w:asciiTheme="majorHAnsi" w:hAnsiTheme="majorHAnsi" w:cstheme="majorHAnsi"/>
        </w:rPr>
      </w:pPr>
    </w:p>
    <w:tbl>
      <w:tblPr>
        <w:tblW w:w="1006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1555"/>
        <w:gridCol w:w="2835"/>
        <w:gridCol w:w="2835"/>
        <w:gridCol w:w="2835"/>
      </w:tblGrid>
      <w:tr w:rsidR="00E02A03" w:rsidRPr="0066350D" w:rsidTr="00E02A03">
        <w:trPr>
          <w:trHeight w:val="390"/>
          <w:tblHeader/>
          <w:jc w:val="center"/>
        </w:trPr>
        <w:tc>
          <w:tcPr>
            <w:tcW w:w="1555" w:type="dxa"/>
            <w:vMerge w:val="restart"/>
            <w:shd w:val="clear" w:color="auto" w:fill="D9D9D9" w:themeFill="background1" w:themeFillShade="D9"/>
            <w:vAlign w:val="center"/>
          </w:tcPr>
          <w:p w:rsidR="00E02A03" w:rsidRPr="0066350D" w:rsidRDefault="00E02A03">
            <w:pPr>
              <w:rPr>
                <w:rFonts w:asciiTheme="majorHAnsi" w:hAnsiTheme="majorHAnsi" w:cstheme="majorHAnsi"/>
                <w:b/>
              </w:rPr>
            </w:pPr>
            <w:r>
              <w:rPr>
                <w:rFonts w:asciiTheme="majorHAnsi" w:hAnsiTheme="majorHAnsi" w:cstheme="majorHAnsi"/>
                <w:b/>
              </w:rPr>
              <w:t>AMBIENTE</w:t>
            </w:r>
          </w:p>
        </w:tc>
        <w:tc>
          <w:tcPr>
            <w:tcW w:w="2835" w:type="dxa"/>
            <w:vMerge w:val="restart"/>
            <w:shd w:val="clear" w:color="auto" w:fill="D9D9D9" w:themeFill="background1" w:themeFillShade="D9"/>
            <w:vAlign w:val="center"/>
          </w:tcPr>
          <w:p w:rsidR="00E02A03" w:rsidRPr="0066350D" w:rsidRDefault="00E02A03">
            <w:pPr>
              <w:rPr>
                <w:rFonts w:asciiTheme="majorHAnsi" w:hAnsiTheme="majorHAnsi" w:cstheme="majorHAnsi"/>
                <w:b/>
              </w:rPr>
            </w:pPr>
            <w:r w:rsidRPr="0066350D">
              <w:rPr>
                <w:rFonts w:asciiTheme="majorHAnsi" w:hAnsiTheme="majorHAnsi" w:cstheme="majorHAnsi"/>
                <w:b/>
              </w:rPr>
              <w:t>MANSIONE</w:t>
            </w:r>
          </w:p>
        </w:tc>
        <w:tc>
          <w:tcPr>
            <w:tcW w:w="5670" w:type="dxa"/>
            <w:gridSpan w:val="2"/>
            <w:shd w:val="clear" w:color="auto" w:fill="D9D9D9" w:themeFill="background1" w:themeFillShade="D9"/>
            <w:vAlign w:val="center"/>
          </w:tcPr>
          <w:p w:rsidR="00E02A03" w:rsidRPr="0066350D" w:rsidRDefault="00E02A03">
            <w:pPr>
              <w:rPr>
                <w:rFonts w:asciiTheme="majorHAnsi" w:hAnsiTheme="majorHAnsi" w:cstheme="majorHAnsi"/>
              </w:rPr>
            </w:pPr>
            <w:r w:rsidRPr="0066350D">
              <w:rPr>
                <w:rFonts w:asciiTheme="majorHAnsi" w:hAnsiTheme="majorHAnsi" w:cstheme="majorHAnsi"/>
                <w:b/>
              </w:rPr>
              <w:t>TIPO DI DISPOSITIVO DI PROTEZIONE</w:t>
            </w:r>
          </w:p>
        </w:tc>
      </w:tr>
      <w:tr w:rsidR="00960E30" w:rsidRPr="0066350D" w:rsidTr="00E02A03">
        <w:trPr>
          <w:trHeight w:val="390"/>
          <w:tblHeader/>
          <w:jc w:val="center"/>
        </w:trPr>
        <w:tc>
          <w:tcPr>
            <w:tcW w:w="1555" w:type="dxa"/>
            <w:vMerge/>
            <w:tcBorders>
              <w:bottom w:val="single" w:sz="4" w:space="0" w:color="808080" w:themeColor="background1" w:themeShade="80"/>
            </w:tcBorders>
            <w:shd w:val="clear" w:color="auto" w:fill="D9D9D9" w:themeFill="background1" w:themeFillShade="D9"/>
            <w:vAlign w:val="center"/>
          </w:tcPr>
          <w:p w:rsidR="00960E30" w:rsidRPr="0066350D" w:rsidRDefault="00960E30">
            <w:pPr>
              <w:rPr>
                <w:rFonts w:asciiTheme="majorHAnsi" w:hAnsiTheme="majorHAnsi" w:cstheme="majorHAnsi"/>
                <w:b/>
              </w:rPr>
            </w:pPr>
          </w:p>
        </w:tc>
        <w:tc>
          <w:tcPr>
            <w:tcW w:w="2835" w:type="dxa"/>
            <w:vMerge/>
            <w:shd w:val="clear" w:color="auto" w:fill="D9D9D9" w:themeFill="background1" w:themeFillShade="D9"/>
            <w:vAlign w:val="center"/>
          </w:tcPr>
          <w:p w:rsidR="00960E30" w:rsidRPr="0066350D" w:rsidRDefault="00960E30">
            <w:pPr>
              <w:rPr>
                <w:rFonts w:asciiTheme="majorHAnsi" w:hAnsiTheme="majorHAnsi" w:cstheme="majorHAnsi"/>
                <w:b/>
              </w:rPr>
            </w:pPr>
          </w:p>
        </w:tc>
        <w:tc>
          <w:tcPr>
            <w:tcW w:w="2835" w:type="dxa"/>
            <w:shd w:val="clear" w:color="auto" w:fill="D9D9D9" w:themeFill="background1" w:themeFillShade="D9"/>
            <w:vAlign w:val="center"/>
          </w:tcPr>
          <w:p w:rsidR="00960E30" w:rsidRPr="0066350D" w:rsidRDefault="00960E30">
            <w:pPr>
              <w:rPr>
                <w:rFonts w:asciiTheme="majorHAnsi" w:hAnsiTheme="majorHAnsi" w:cstheme="majorHAnsi"/>
                <w:b/>
              </w:rPr>
            </w:pPr>
            <w:r w:rsidRPr="0066350D">
              <w:rPr>
                <w:rFonts w:asciiTheme="majorHAnsi" w:hAnsiTheme="majorHAnsi" w:cstheme="majorHAnsi"/>
                <w:b/>
              </w:rPr>
              <w:t>OBBLIGATORI</w:t>
            </w:r>
          </w:p>
        </w:tc>
        <w:tc>
          <w:tcPr>
            <w:tcW w:w="2835" w:type="dxa"/>
            <w:shd w:val="clear" w:color="auto" w:fill="D9D9D9" w:themeFill="background1" w:themeFillShade="D9"/>
            <w:vAlign w:val="center"/>
          </w:tcPr>
          <w:p w:rsidR="00960E30" w:rsidRPr="0066350D" w:rsidRDefault="00960E30">
            <w:pPr>
              <w:rPr>
                <w:rFonts w:asciiTheme="majorHAnsi" w:hAnsiTheme="majorHAnsi" w:cstheme="majorHAnsi"/>
                <w:b/>
              </w:rPr>
            </w:pPr>
            <w:r w:rsidRPr="0066350D">
              <w:rPr>
                <w:rFonts w:asciiTheme="majorHAnsi" w:hAnsiTheme="majorHAnsi" w:cstheme="majorHAnsi"/>
                <w:b/>
              </w:rPr>
              <w:t>A DISPOSIZIONE</w:t>
            </w:r>
          </w:p>
        </w:tc>
      </w:tr>
      <w:tr w:rsidR="00960E30" w:rsidRPr="0066350D" w:rsidTr="00E02A03">
        <w:trPr>
          <w:trHeight w:val="454"/>
          <w:jc w:val="center"/>
        </w:trPr>
        <w:tc>
          <w:tcPr>
            <w:tcW w:w="1555" w:type="dxa"/>
            <w:tcBorders>
              <w:bottom w:val="nil"/>
            </w:tcBorders>
            <w:shd w:val="clear" w:color="auto" w:fill="auto"/>
          </w:tcPr>
          <w:p w:rsidR="00960E30" w:rsidRPr="0066350D" w:rsidRDefault="00960E30" w:rsidP="00E02A03">
            <w:pPr>
              <w:jc w:val="left"/>
              <w:rPr>
                <w:rFonts w:asciiTheme="majorHAnsi" w:hAnsiTheme="majorHAnsi" w:cstheme="majorHAnsi"/>
                <w:b/>
              </w:rPr>
            </w:pPr>
            <w:bookmarkStart w:id="69" w:name="_Toc415376603"/>
            <w:bookmarkStart w:id="70" w:name="_Toc415398258"/>
            <w:bookmarkStart w:id="71" w:name="_Toc418564122"/>
            <w:r w:rsidRPr="0066350D">
              <w:rPr>
                <w:rFonts w:asciiTheme="majorHAnsi" w:hAnsiTheme="majorHAnsi" w:cstheme="majorHAnsi"/>
                <w:b/>
              </w:rPr>
              <w:t>TUTTI</w:t>
            </w:r>
          </w:p>
        </w:tc>
        <w:tc>
          <w:tcPr>
            <w:tcW w:w="2835" w:type="dxa"/>
          </w:tcPr>
          <w:p w:rsidR="00960E30" w:rsidRPr="0066350D" w:rsidRDefault="0066350D" w:rsidP="00E02A03">
            <w:pPr>
              <w:jc w:val="left"/>
              <w:rPr>
                <w:rFonts w:asciiTheme="majorHAnsi" w:hAnsiTheme="majorHAnsi" w:cstheme="majorHAnsi"/>
              </w:rPr>
            </w:pPr>
            <w:r>
              <w:rPr>
                <w:rFonts w:asciiTheme="majorHAnsi" w:hAnsiTheme="majorHAnsi" w:cstheme="majorHAnsi"/>
              </w:rPr>
              <w:t>Collaboratori scolastici</w:t>
            </w:r>
          </w:p>
        </w:tc>
        <w:tc>
          <w:tcPr>
            <w:tcW w:w="2835" w:type="dxa"/>
          </w:tcPr>
          <w:p w:rsidR="00024D39" w:rsidRDefault="00024D39" w:rsidP="00E02A03">
            <w:pPr>
              <w:jc w:val="left"/>
              <w:rPr>
                <w:rFonts w:asciiTheme="majorHAnsi" w:hAnsiTheme="majorHAnsi" w:cstheme="majorHAnsi"/>
              </w:rPr>
            </w:pPr>
            <w:r>
              <w:rPr>
                <w:rFonts w:asciiTheme="majorHAnsi" w:hAnsiTheme="majorHAnsi" w:cstheme="majorHAnsi"/>
              </w:rPr>
              <w:t>S</w:t>
            </w:r>
            <w:r w:rsidRPr="00FD617D">
              <w:rPr>
                <w:rFonts w:asciiTheme="majorHAnsi" w:hAnsiTheme="majorHAnsi" w:cstheme="majorHAnsi"/>
              </w:rPr>
              <w:t>carpe antinfortunistiche  antiscivolo con punta rinforzata</w:t>
            </w:r>
            <w:r w:rsidR="00E02A03">
              <w:rPr>
                <w:rFonts w:asciiTheme="majorHAnsi" w:hAnsiTheme="majorHAnsi" w:cstheme="majorHAnsi"/>
              </w:rPr>
              <w:t>.</w:t>
            </w:r>
          </w:p>
          <w:p w:rsidR="005F7BFD" w:rsidRPr="0066350D" w:rsidRDefault="005F7BFD"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960E30" w:rsidRPr="0066350D" w:rsidRDefault="00960E30" w:rsidP="00E02A03">
            <w:pPr>
              <w:jc w:val="left"/>
              <w:rPr>
                <w:rFonts w:asciiTheme="majorHAnsi" w:hAnsiTheme="majorHAnsi" w:cstheme="majorHAnsi"/>
              </w:rPr>
            </w:pPr>
            <w:r w:rsidRPr="0066350D">
              <w:rPr>
                <w:rFonts w:asciiTheme="majorHAnsi" w:hAnsiTheme="majorHAnsi" w:cstheme="majorHAnsi"/>
              </w:rPr>
              <w:t>Occhiali di sicurezza</w:t>
            </w:r>
          </w:p>
          <w:p w:rsidR="00960E30" w:rsidRDefault="00960E30" w:rsidP="00E02A03">
            <w:pPr>
              <w:jc w:val="left"/>
              <w:rPr>
                <w:rFonts w:asciiTheme="majorHAnsi" w:hAnsiTheme="majorHAnsi" w:cstheme="majorHAnsi"/>
              </w:rPr>
            </w:pPr>
            <w:r w:rsidRPr="0066350D">
              <w:rPr>
                <w:rFonts w:asciiTheme="majorHAnsi" w:hAnsiTheme="majorHAnsi" w:cstheme="majorHAnsi"/>
              </w:rPr>
              <w:t>Guanti monouso</w:t>
            </w:r>
          </w:p>
          <w:p w:rsidR="006D629F" w:rsidRPr="0066350D" w:rsidRDefault="006D629F" w:rsidP="00E02A03">
            <w:pPr>
              <w:jc w:val="left"/>
              <w:rPr>
                <w:rFonts w:asciiTheme="majorHAnsi" w:hAnsiTheme="majorHAnsi" w:cstheme="majorHAnsi"/>
              </w:rPr>
            </w:pPr>
            <w:r>
              <w:rPr>
                <w:rFonts w:asciiTheme="majorHAnsi" w:hAnsiTheme="majorHAnsi" w:cstheme="majorHAnsi"/>
              </w:rPr>
              <w:t>Camici lavabili</w:t>
            </w:r>
          </w:p>
        </w:tc>
      </w:tr>
      <w:tr w:rsidR="00FE3E56" w:rsidRPr="0066350D" w:rsidTr="00E02A03">
        <w:trPr>
          <w:trHeight w:val="454"/>
          <w:jc w:val="center"/>
        </w:trPr>
        <w:tc>
          <w:tcPr>
            <w:tcW w:w="1555" w:type="dxa"/>
            <w:tcBorders>
              <w:top w:val="nil"/>
              <w:bottom w:val="nil"/>
            </w:tcBorders>
            <w:shd w:val="clear" w:color="auto" w:fill="auto"/>
          </w:tcPr>
          <w:p w:rsidR="00FE3E56" w:rsidRPr="0066350D" w:rsidRDefault="00FE3E56" w:rsidP="00E02A03">
            <w:pPr>
              <w:jc w:val="left"/>
              <w:rPr>
                <w:rFonts w:asciiTheme="majorHAnsi" w:hAnsiTheme="majorHAnsi" w:cstheme="majorHAnsi"/>
                <w:b/>
              </w:rPr>
            </w:pP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Docenti ed educatori</w:t>
            </w:r>
          </w:p>
          <w:p w:rsidR="00FE3E56" w:rsidRDefault="00FE3E56" w:rsidP="00E02A03">
            <w:pPr>
              <w:jc w:val="left"/>
              <w:rPr>
                <w:rFonts w:asciiTheme="majorHAnsi" w:hAnsiTheme="majorHAnsi" w:cstheme="majorHAnsi"/>
              </w:rPr>
            </w:pPr>
            <w:r>
              <w:rPr>
                <w:rFonts w:asciiTheme="majorHAnsi" w:hAnsiTheme="majorHAnsi" w:cstheme="majorHAnsi"/>
              </w:rPr>
              <w:t>Docenti di laboratorio</w:t>
            </w:r>
          </w:p>
          <w:p w:rsidR="00E02A03" w:rsidRDefault="00E02A03" w:rsidP="00E02A03">
            <w:pPr>
              <w:jc w:val="left"/>
              <w:rPr>
                <w:rFonts w:asciiTheme="majorHAnsi" w:hAnsiTheme="majorHAnsi" w:cstheme="majorHAnsi"/>
              </w:rPr>
            </w:pPr>
          </w:p>
        </w:tc>
        <w:tc>
          <w:tcPr>
            <w:tcW w:w="2835" w:type="dxa"/>
          </w:tcPr>
          <w:p w:rsidR="008608B0" w:rsidRPr="0066350D" w:rsidRDefault="00FE3E56"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Occhiali di protezione</w:t>
            </w:r>
          </w:p>
          <w:p w:rsidR="00FE3E56" w:rsidRDefault="00FE3E56" w:rsidP="00E02A03">
            <w:pPr>
              <w:jc w:val="left"/>
              <w:rPr>
                <w:rFonts w:asciiTheme="majorHAnsi" w:hAnsiTheme="majorHAnsi" w:cstheme="majorHAnsi"/>
              </w:rPr>
            </w:pPr>
            <w:r>
              <w:rPr>
                <w:rFonts w:asciiTheme="majorHAnsi" w:hAnsiTheme="majorHAnsi" w:cstheme="majorHAnsi"/>
              </w:rPr>
              <w:t>Mascherina FFP2</w:t>
            </w:r>
          </w:p>
          <w:p w:rsidR="00FE3E56" w:rsidRPr="0066350D" w:rsidRDefault="00FE3E56" w:rsidP="00E02A03">
            <w:pPr>
              <w:jc w:val="left"/>
              <w:rPr>
                <w:rFonts w:asciiTheme="majorHAnsi" w:hAnsiTheme="majorHAnsi" w:cstheme="majorHAnsi"/>
              </w:rPr>
            </w:pPr>
            <w:r>
              <w:rPr>
                <w:rFonts w:asciiTheme="majorHAnsi" w:hAnsiTheme="majorHAnsi" w:cstheme="majorHAnsi"/>
              </w:rPr>
              <w:t>Guanti monouso</w:t>
            </w:r>
          </w:p>
        </w:tc>
      </w:tr>
      <w:tr w:rsidR="00E02A03" w:rsidRPr="0066350D" w:rsidTr="001C7236">
        <w:trPr>
          <w:trHeight w:val="454"/>
          <w:jc w:val="center"/>
        </w:trPr>
        <w:tc>
          <w:tcPr>
            <w:tcW w:w="1555" w:type="dxa"/>
            <w:tcBorders>
              <w:top w:val="nil"/>
              <w:bottom w:val="nil"/>
            </w:tcBorders>
            <w:shd w:val="clear" w:color="auto" w:fill="auto"/>
          </w:tcPr>
          <w:p w:rsidR="00E02A03" w:rsidRPr="0066350D" w:rsidRDefault="00E02A03" w:rsidP="00E02A03">
            <w:pPr>
              <w:jc w:val="left"/>
              <w:rPr>
                <w:rFonts w:asciiTheme="majorHAnsi" w:hAnsiTheme="majorHAnsi" w:cstheme="majorHAnsi"/>
                <w:b/>
              </w:rPr>
            </w:pP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Studenti</w:t>
            </w: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Mascherina chirurgica o di comunità.</w:t>
            </w: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w:t>
            </w:r>
          </w:p>
        </w:tc>
      </w:tr>
      <w:tr w:rsidR="00672353" w:rsidRPr="0066350D" w:rsidTr="001C7236">
        <w:trPr>
          <w:trHeight w:val="454"/>
          <w:jc w:val="center"/>
        </w:trPr>
        <w:tc>
          <w:tcPr>
            <w:tcW w:w="1555" w:type="dxa"/>
            <w:tcBorders>
              <w:top w:val="nil"/>
              <w:bottom w:val="nil"/>
            </w:tcBorders>
            <w:shd w:val="clear" w:color="auto" w:fill="auto"/>
          </w:tcPr>
          <w:p w:rsidR="00672353" w:rsidRDefault="00672353" w:rsidP="00E02A03">
            <w:pPr>
              <w:jc w:val="left"/>
              <w:rPr>
                <w:rFonts w:asciiTheme="majorHAnsi" w:hAnsiTheme="majorHAnsi" w:cstheme="majorHAnsi"/>
                <w:b/>
              </w:rPr>
            </w:pP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rPr>
              <w:t>Docente di sostegno</w:t>
            </w: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E02A03" w:rsidRDefault="00E02A03" w:rsidP="00E02A03">
            <w:pPr>
              <w:jc w:val="left"/>
              <w:rPr>
                <w:rFonts w:asciiTheme="majorHAnsi" w:hAnsiTheme="majorHAnsi" w:cstheme="majorHAnsi"/>
              </w:rPr>
            </w:pPr>
            <w:r w:rsidRPr="00E02A03">
              <w:rPr>
                <w:rFonts w:asciiTheme="majorHAnsi" w:hAnsiTheme="majorHAnsi" w:cstheme="majorHAnsi"/>
                <w:i/>
                <w:iCs/>
              </w:rPr>
              <w:t>In funzione del tipo di disabilità da gestire</w:t>
            </w:r>
            <w:r>
              <w:rPr>
                <w:rFonts w:asciiTheme="majorHAnsi" w:hAnsiTheme="majorHAnsi" w:cstheme="majorHAnsi"/>
              </w:rPr>
              <w:t>:</w:t>
            </w:r>
          </w:p>
          <w:p w:rsidR="00672353" w:rsidRDefault="00E02A03" w:rsidP="00E02A03">
            <w:pPr>
              <w:jc w:val="left"/>
              <w:rPr>
                <w:rFonts w:asciiTheme="majorHAnsi" w:hAnsiTheme="majorHAnsi" w:cstheme="majorHAnsi"/>
              </w:rPr>
            </w:pPr>
            <w:r>
              <w:rPr>
                <w:rFonts w:asciiTheme="majorHAnsi" w:hAnsiTheme="majorHAnsi" w:cstheme="majorHAnsi"/>
              </w:rPr>
              <w:t>Guanti in nitrile</w:t>
            </w:r>
          </w:p>
          <w:p w:rsidR="00E02A03" w:rsidRDefault="00E02A03" w:rsidP="00E02A03">
            <w:pPr>
              <w:jc w:val="left"/>
              <w:rPr>
                <w:rFonts w:asciiTheme="majorHAnsi" w:hAnsiTheme="majorHAnsi" w:cstheme="majorHAnsi"/>
              </w:rPr>
            </w:pPr>
            <w:r>
              <w:rPr>
                <w:rFonts w:asciiTheme="majorHAnsi" w:hAnsiTheme="majorHAnsi" w:cstheme="majorHAnsi"/>
              </w:rPr>
              <w:t>Dispositivi di protezione per occhi, viso e mucose.</w:t>
            </w:r>
          </w:p>
          <w:p w:rsidR="00543E28" w:rsidRDefault="00543E28" w:rsidP="00E02A03">
            <w:pPr>
              <w:jc w:val="left"/>
              <w:rPr>
                <w:rFonts w:asciiTheme="majorHAnsi" w:hAnsiTheme="majorHAnsi" w:cstheme="majorHAnsi"/>
              </w:rPr>
            </w:pPr>
            <w:r>
              <w:rPr>
                <w:rFonts w:asciiTheme="majorHAnsi" w:hAnsiTheme="majorHAnsi" w:cstheme="majorHAnsi"/>
              </w:rPr>
              <w:t>Camice lavabile e/o monouso</w:t>
            </w:r>
          </w:p>
        </w:tc>
      </w:tr>
      <w:tr w:rsidR="001C7236" w:rsidRPr="0066350D" w:rsidTr="001C7236">
        <w:trPr>
          <w:trHeight w:val="454"/>
          <w:jc w:val="center"/>
        </w:trPr>
        <w:tc>
          <w:tcPr>
            <w:tcW w:w="1555" w:type="dxa"/>
            <w:tcBorders>
              <w:top w:val="nil"/>
            </w:tcBorders>
            <w:shd w:val="clear" w:color="auto" w:fill="auto"/>
          </w:tcPr>
          <w:p w:rsidR="001C7236" w:rsidRDefault="001C7236" w:rsidP="00E02A03">
            <w:pPr>
              <w:jc w:val="left"/>
              <w:rPr>
                <w:rFonts w:asciiTheme="majorHAnsi" w:hAnsiTheme="majorHAnsi" w:cstheme="majorHAnsi"/>
                <w:b/>
              </w:rPr>
            </w:pPr>
          </w:p>
        </w:tc>
        <w:tc>
          <w:tcPr>
            <w:tcW w:w="2835" w:type="dxa"/>
          </w:tcPr>
          <w:p w:rsidR="001C7236" w:rsidRDefault="001C7236" w:rsidP="00E02A03">
            <w:pPr>
              <w:jc w:val="left"/>
              <w:rPr>
                <w:rFonts w:asciiTheme="majorHAnsi" w:hAnsiTheme="majorHAnsi" w:cstheme="majorHAnsi"/>
              </w:rPr>
            </w:pPr>
            <w:r>
              <w:rPr>
                <w:rFonts w:asciiTheme="majorHAnsi" w:hAnsiTheme="majorHAnsi" w:cstheme="majorHAnsi"/>
              </w:rPr>
              <w:t>Studenti con disabilità</w:t>
            </w:r>
          </w:p>
        </w:tc>
        <w:tc>
          <w:tcPr>
            <w:tcW w:w="2835" w:type="dxa"/>
          </w:tcPr>
          <w:p w:rsidR="001C7236" w:rsidRDefault="001C7236" w:rsidP="00E02A03">
            <w:pPr>
              <w:jc w:val="left"/>
              <w:rPr>
                <w:rFonts w:asciiTheme="majorHAnsi" w:hAnsiTheme="majorHAnsi" w:cstheme="majorHAnsi"/>
              </w:rPr>
            </w:pPr>
            <w:r>
              <w:rPr>
                <w:rFonts w:asciiTheme="majorHAnsi" w:hAnsiTheme="majorHAnsi" w:cstheme="majorHAnsi"/>
              </w:rPr>
              <w:t>-</w:t>
            </w:r>
          </w:p>
        </w:tc>
        <w:tc>
          <w:tcPr>
            <w:tcW w:w="2835" w:type="dxa"/>
          </w:tcPr>
          <w:p w:rsidR="001C7236" w:rsidRDefault="001C7236" w:rsidP="00E02A03">
            <w:pPr>
              <w:jc w:val="left"/>
              <w:rPr>
                <w:rFonts w:asciiTheme="majorHAnsi" w:hAnsiTheme="majorHAnsi" w:cstheme="majorHAnsi"/>
                <w:i/>
                <w:iCs/>
              </w:rPr>
            </w:pPr>
            <w:r>
              <w:rPr>
                <w:rFonts w:asciiTheme="majorHAnsi" w:hAnsiTheme="majorHAnsi" w:cstheme="majorHAnsi"/>
                <w:i/>
                <w:iCs/>
              </w:rPr>
              <w:t>In funzione del tipo di disabilità:</w:t>
            </w:r>
          </w:p>
          <w:p w:rsidR="001C7236" w:rsidRPr="001C7236" w:rsidRDefault="001C7236" w:rsidP="00E02A03">
            <w:pPr>
              <w:jc w:val="left"/>
              <w:rPr>
                <w:rFonts w:asciiTheme="majorHAnsi" w:hAnsiTheme="majorHAnsi" w:cstheme="majorHAnsi"/>
              </w:rPr>
            </w:pPr>
            <w:r>
              <w:rPr>
                <w:rFonts w:asciiTheme="majorHAnsi" w:hAnsiTheme="majorHAnsi" w:cstheme="majorHAnsi"/>
              </w:rPr>
              <w:t>mascherina chirurgica o di comunità</w:t>
            </w:r>
          </w:p>
        </w:tc>
      </w:tr>
      <w:tr w:rsidR="00FE3E56" w:rsidRPr="0066350D" w:rsidTr="00E02A03">
        <w:trPr>
          <w:trHeight w:val="454"/>
          <w:jc w:val="center"/>
        </w:trPr>
        <w:tc>
          <w:tcPr>
            <w:tcW w:w="1555" w:type="dxa"/>
            <w:tcBorders>
              <w:bottom w:val="single" w:sz="4" w:space="0" w:color="808080" w:themeColor="background1" w:themeShade="80"/>
            </w:tcBorders>
            <w:shd w:val="clear" w:color="auto" w:fill="auto"/>
          </w:tcPr>
          <w:p w:rsidR="00FE3E56" w:rsidRDefault="00FE3E56" w:rsidP="00E02A03">
            <w:pPr>
              <w:jc w:val="left"/>
              <w:rPr>
                <w:rFonts w:asciiTheme="majorHAnsi" w:hAnsiTheme="majorHAnsi" w:cstheme="majorHAnsi"/>
                <w:b/>
              </w:rPr>
            </w:pPr>
            <w:r>
              <w:rPr>
                <w:rFonts w:asciiTheme="majorHAnsi" w:hAnsiTheme="majorHAnsi" w:cstheme="majorHAnsi"/>
                <w:b/>
              </w:rPr>
              <w:t>AULA COVID</w:t>
            </w: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Lavoratore addetto alla sorveglianza in caso di persona con sintomi riconducibili a Covid-19</w:t>
            </w:r>
          </w:p>
        </w:tc>
        <w:tc>
          <w:tcPr>
            <w:tcW w:w="2835" w:type="dxa"/>
          </w:tcPr>
          <w:p w:rsidR="00FE3E56" w:rsidRDefault="00672353"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i/>
                <w:iCs/>
              </w:rPr>
              <w:t>C</w:t>
            </w:r>
            <w:r w:rsidRPr="00672353">
              <w:rPr>
                <w:rFonts w:asciiTheme="majorHAnsi" w:hAnsiTheme="majorHAnsi" w:cstheme="majorHAnsi"/>
                <w:i/>
                <w:iCs/>
              </w:rPr>
              <w:t>on distanziamento inferiore a 2 m</w:t>
            </w:r>
            <w:r>
              <w:rPr>
                <w:rFonts w:asciiTheme="majorHAnsi" w:hAnsiTheme="majorHAnsi" w:cstheme="majorHAnsi"/>
                <w:i/>
                <w:iCs/>
              </w:rPr>
              <w:t>:</w:t>
            </w:r>
          </w:p>
          <w:p w:rsidR="00672353" w:rsidRDefault="00672353" w:rsidP="00E02A03">
            <w:pPr>
              <w:jc w:val="left"/>
              <w:rPr>
                <w:rFonts w:asciiTheme="majorHAnsi" w:hAnsiTheme="majorHAnsi" w:cstheme="majorHAnsi"/>
              </w:rPr>
            </w:pPr>
            <w:r>
              <w:rPr>
                <w:rFonts w:asciiTheme="majorHAnsi" w:hAnsiTheme="majorHAnsi" w:cstheme="majorHAnsi"/>
              </w:rPr>
              <w:t xml:space="preserve">Mascherina </w:t>
            </w:r>
            <w:r w:rsidRPr="00672353">
              <w:rPr>
                <w:rFonts w:asciiTheme="majorHAnsi" w:hAnsiTheme="majorHAnsi" w:cstheme="majorHAnsi"/>
              </w:rPr>
              <w:t>FFP2 ()</w:t>
            </w:r>
          </w:p>
          <w:p w:rsidR="00672353" w:rsidRDefault="00672353" w:rsidP="00E02A03">
            <w:pPr>
              <w:jc w:val="left"/>
              <w:rPr>
                <w:rFonts w:asciiTheme="majorHAnsi" w:hAnsiTheme="majorHAnsi" w:cstheme="majorHAnsi"/>
              </w:rPr>
            </w:pPr>
            <w:r>
              <w:rPr>
                <w:rFonts w:asciiTheme="majorHAnsi" w:hAnsiTheme="majorHAnsi" w:cstheme="majorHAnsi"/>
              </w:rPr>
              <w:t>Occhiali di sicurezza o visiera</w:t>
            </w:r>
          </w:p>
          <w:p w:rsidR="00FE3E56" w:rsidRDefault="00672353" w:rsidP="00E02A03">
            <w:pPr>
              <w:jc w:val="left"/>
              <w:rPr>
                <w:rFonts w:asciiTheme="majorHAnsi" w:hAnsiTheme="majorHAnsi" w:cstheme="majorHAnsi"/>
              </w:rPr>
            </w:pPr>
            <w:r>
              <w:rPr>
                <w:rFonts w:asciiTheme="majorHAnsi" w:hAnsiTheme="majorHAnsi" w:cstheme="majorHAnsi"/>
              </w:rPr>
              <w:t>Guanti monouso</w:t>
            </w:r>
          </w:p>
        </w:tc>
      </w:tr>
      <w:bookmarkEnd w:id="69"/>
      <w:bookmarkEnd w:id="70"/>
      <w:bookmarkEnd w:id="71"/>
    </w:tbl>
    <w:p w:rsidR="00020A5D" w:rsidRDefault="00020A5D" w:rsidP="00D732D5">
      <w:pPr>
        <w:rPr>
          <w:rFonts w:asciiTheme="majorHAnsi" w:hAnsiTheme="majorHAnsi" w:cstheme="majorHAnsi"/>
        </w:rPr>
      </w:pPr>
    </w:p>
    <w:p w:rsidR="001C7236" w:rsidRDefault="001C7236" w:rsidP="00024D39">
      <w:pPr>
        <w:pStyle w:val="Default"/>
        <w:rPr>
          <w:rFonts w:ascii="Calibri Light" w:hAnsi="Calibri Light" w:cs="Calibri Light"/>
          <w:b/>
          <w:bCs/>
          <w:sz w:val="22"/>
          <w:szCs w:val="22"/>
        </w:rPr>
        <w:sectPr w:rsidR="001C7236" w:rsidSect="00CE0881">
          <w:headerReference w:type="default" r:id="rId31"/>
          <w:pgSz w:w="11907" w:h="16840" w:code="9"/>
          <w:pgMar w:top="1134" w:right="992" w:bottom="1134" w:left="992" w:header="720" w:footer="720" w:gutter="0"/>
          <w:cols w:space="720"/>
        </w:sectPr>
      </w:pPr>
    </w:p>
    <w:p w:rsidR="00024D39" w:rsidRDefault="00024D39" w:rsidP="00024D39">
      <w:pPr>
        <w:pStyle w:val="Default"/>
        <w:rPr>
          <w:rFonts w:ascii="Calibri Light" w:hAnsi="Calibri Light" w:cs="Calibri Light"/>
          <w:b/>
          <w:bCs/>
          <w:sz w:val="22"/>
          <w:szCs w:val="22"/>
        </w:rPr>
      </w:pPr>
      <w:r w:rsidRPr="00CF4CF4">
        <w:rPr>
          <w:rFonts w:ascii="Calibri Light" w:hAnsi="Calibri Light" w:cs="Calibri Light"/>
          <w:b/>
          <w:bCs/>
          <w:sz w:val="22"/>
          <w:szCs w:val="22"/>
        </w:rPr>
        <w:lastRenderedPageBreak/>
        <w:t>Note</w:t>
      </w:r>
      <w:r w:rsidR="00E02A03">
        <w:rPr>
          <w:rFonts w:ascii="Calibri Light" w:hAnsi="Calibri Light" w:cs="Calibri Light"/>
          <w:b/>
          <w:bCs/>
          <w:sz w:val="22"/>
          <w:szCs w:val="22"/>
        </w:rPr>
        <w:t xml:space="preserve"> riferite all’utilizzo delle scarpe antinfortunistiche</w:t>
      </w:r>
    </w:p>
    <w:p w:rsidR="00E02A03" w:rsidRPr="00CF4CF4" w:rsidRDefault="00E02A03" w:rsidP="00024D39">
      <w:pPr>
        <w:pStyle w:val="Default"/>
        <w:rPr>
          <w:rFonts w:ascii="Calibri Light" w:hAnsi="Calibri Light" w:cs="Calibri Light"/>
          <w:b/>
          <w:bCs/>
          <w:sz w:val="22"/>
          <w:szCs w:val="22"/>
        </w:rPr>
      </w:pPr>
    </w:p>
    <w:p w:rsidR="00024D39" w:rsidRPr="00CF4CF4" w:rsidRDefault="00024D39" w:rsidP="00D21AE0">
      <w:pPr>
        <w:pStyle w:val="Default"/>
        <w:numPr>
          <w:ilvl w:val="0"/>
          <w:numId w:val="18"/>
        </w:numPr>
        <w:spacing w:after="78"/>
        <w:rPr>
          <w:rFonts w:ascii="Calibri Light" w:hAnsi="Calibri Light" w:cs="Calibri Light"/>
          <w:sz w:val="22"/>
          <w:szCs w:val="22"/>
        </w:rPr>
      </w:pPr>
      <w:r w:rsidRPr="00CF4CF4">
        <w:rPr>
          <w:rFonts w:ascii="Calibri Light" w:hAnsi="Calibri Light" w:cs="Calibri Light"/>
          <w:sz w:val="22"/>
          <w:szCs w:val="22"/>
        </w:rPr>
        <w:t>Visti il D</w:t>
      </w:r>
      <w:r w:rsidR="00CF4CF4">
        <w:rPr>
          <w:rFonts w:ascii="Calibri Light" w:hAnsi="Calibri Light" w:cs="Calibri Light"/>
          <w:sz w:val="22"/>
          <w:szCs w:val="22"/>
        </w:rPr>
        <w:t>.</w:t>
      </w:r>
      <w:r w:rsidRPr="00CF4CF4">
        <w:rPr>
          <w:rFonts w:ascii="Calibri Light" w:hAnsi="Calibri Light" w:cs="Calibri Light"/>
          <w:sz w:val="22"/>
          <w:szCs w:val="22"/>
        </w:rPr>
        <w:t xml:space="preserve"> Lgs</w:t>
      </w:r>
      <w:r w:rsidR="000A0528">
        <w:rPr>
          <w:rFonts w:ascii="Calibri Light" w:hAnsi="Calibri Light" w:cs="Calibri Light"/>
          <w:sz w:val="22"/>
          <w:szCs w:val="22"/>
        </w:rPr>
        <w:t xml:space="preserve"> 475 del</w:t>
      </w:r>
      <w:r w:rsidR="00CF4CF4">
        <w:rPr>
          <w:rFonts w:ascii="Calibri Light" w:hAnsi="Calibri Light" w:cs="Calibri Light"/>
          <w:sz w:val="22"/>
          <w:szCs w:val="22"/>
        </w:rPr>
        <w:t>0</w:t>
      </w:r>
      <w:r w:rsidRPr="00CF4CF4">
        <w:rPr>
          <w:rFonts w:ascii="Calibri Light" w:hAnsi="Calibri Light" w:cs="Calibri Light"/>
          <w:sz w:val="22"/>
          <w:szCs w:val="22"/>
        </w:rPr>
        <w:t>4</w:t>
      </w:r>
      <w:r w:rsidR="00CF4CF4">
        <w:rPr>
          <w:rFonts w:ascii="Calibri Light" w:hAnsi="Calibri Light" w:cs="Calibri Light"/>
          <w:sz w:val="22"/>
          <w:szCs w:val="22"/>
        </w:rPr>
        <w:t>.12.</w:t>
      </w:r>
      <w:r w:rsidRPr="00CF4CF4">
        <w:rPr>
          <w:rFonts w:ascii="Calibri Light" w:hAnsi="Calibri Light" w:cs="Calibri Light"/>
          <w:sz w:val="22"/>
          <w:szCs w:val="22"/>
        </w:rPr>
        <w:t>1992, il D</w:t>
      </w:r>
      <w:r w:rsidR="000A0528">
        <w:rPr>
          <w:rFonts w:ascii="Calibri Light" w:hAnsi="Calibri Light" w:cs="Calibri Light"/>
          <w:sz w:val="22"/>
          <w:szCs w:val="22"/>
        </w:rPr>
        <w:t>.</w:t>
      </w:r>
      <w:r w:rsidRPr="00CF4CF4">
        <w:rPr>
          <w:rFonts w:ascii="Calibri Light" w:hAnsi="Calibri Light" w:cs="Calibri Light"/>
          <w:sz w:val="22"/>
          <w:szCs w:val="22"/>
        </w:rPr>
        <w:t xml:space="preserve"> Lgs</w:t>
      </w:r>
      <w:r w:rsidR="000A0528">
        <w:rPr>
          <w:rFonts w:ascii="Calibri Light" w:hAnsi="Calibri Light" w:cs="Calibri Light"/>
          <w:sz w:val="22"/>
          <w:szCs w:val="22"/>
        </w:rPr>
        <w:t xml:space="preserve"> 17 del</w:t>
      </w:r>
      <w:r w:rsidRPr="00CF4CF4">
        <w:rPr>
          <w:rFonts w:ascii="Calibri Light" w:hAnsi="Calibri Light" w:cs="Calibri Light"/>
          <w:sz w:val="22"/>
          <w:szCs w:val="22"/>
        </w:rPr>
        <w:t xml:space="preserve"> 19</w:t>
      </w:r>
      <w:r w:rsidR="000A0528">
        <w:rPr>
          <w:rFonts w:ascii="Calibri Light" w:hAnsi="Calibri Light" w:cs="Calibri Light"/>
          <w:sz w:val="22"/>
          <w:szCs w:val="22"/>
        </w:rPr>
        <w:t>.02</w:t>
      </w:r>
      <w:r w:rsidRPr="00CF4CF4">
        <w:rPr>
          <w:rFonts w:ascii="Calibri Light" w:hAnsi="Calibri Light" w:cs="Calibri Light"/>
          <w:sz w:val="22"/>
          <w:szCs w:val="22"/>
        </w:rPr>
        <w:t>2019, (inerenti DPI) e il D</w:t>
      </w:r>
      <w:r w:rsidR="000A0528">
        <w:rPr>
          <w:rFonts w:ascii="Calibri Light" w:hAnsi="Calibri Light" w:cs="Calibri Light"/>
          <w:sz w:val="22"/>
          <w:szCs w:val="22"/>
        </w:rPr>
        <w:t>.</w:t>
      </w:r>
      <w:r w:rsidRPr="00CF4CF4">
        <w:rPr>
          <w:rFonts w:ascii="Calibri Light" w:hAnsi="Calibri Light" w:cs="Calibri Light"/>
          <w:sz w:val="22"/>
          <w:szCs w:val="22"/>
        </w:rPr>
        <w:t xml:space="preserve"> Lgs</w:t>
      </w:r>
      <w:r w:rsidR="000A0528">
        <w:rPr>
          <w:rFonts w:ascii="Calibri Light" w:hAnsi="Calibri Light" w:cs="Calibri Light"/>
          <w:sz w:val="22"/>
          <w:szCs w:val="22"/>
        </w:rPr>
        <w:t xml:space="preserve"> 81 del 0</w:t>
      </w:r>
      <w:r w:rsidRPr="00CF4CF4">
        <w:rPr>
          <w:rFonts w:ascii="Calibri Light" w:hAnsi="Calibri Light" w:cs="Calibri Light"/>
          <w:sz w:val="22"/>
          <w:szCs w:val="22"/>
        </w:rPr>
        <w:t>9</w:t>
      </w:r>
      <w:r w:rsidR="000A0528">
        <w:rPr>
          <w:rFonts w:ascii="Calibri Light" w:hAnsi="Calibri Light" w:cs="Calibri Light"/>
          <w:sz w:val="22"/>
          <w:szCs w:val="22"/>
        </w:rPr>
        <w:t>.04.2008</w:t>
      </w:r>
    </w:p>
    <w:p w:rsidR="00024D39" w:rsidRPr="00CF4CF4" w:rsidRDefault="00024D39" w:rsidP="00D21AE0">
      <w:pPr>
        <w:pStyle w:val="Default"/>
        <w:numPr>
          <w:ilvl w:val="0"/>
          <w:numId w:val="18"/>
        </w:numPr>
        <w:spacing w:after="78"/>
        <w:rPr>
          <w:rFonts w:ascii="Calibri Light" w:hAnsi="Calibri Light" w:cs="Calibri Light"/>
          <w:sz w:val="22"/>
          <w:szCs w:val="22"/>
        </w:rPr>
      </w:pPr>
      <w:r w:rsidRPr="00CF4CF4">
        <w:rPr>
          <w:rFonts w:ascii="Calibri Light" w:hAnsi="Calibri Light" w:cs="Calibri Light"/>
          <w:sz w:val="22"/>
          <w:szCs w:val="22"/>
        </w:rPr>
        <w:t xml:space="preserve">Considerate la peculiarità del lavoro svolto e le specifiche mansioni dei Collaboratori scolastici, </w:t>
      </w:r>
    </w:p>
    <w:p w:rsidR="00024D39" w:rsidRPr="00CF4CF4" w:rsidRDefault="00024D39" w:rsidP="00D21AE0">
      <w:pPr>
        <w:pStyle w:val="Default"/>
        <w:numPr>
          <w:ilvl w:val="0"/>
          <w:numId w:val="18"/>
        </w:numPr>
        <w:rPr>
          <w:rFonts w:ascii="Calibri Light" w:hAnsi="Calibri Light" w:cs="Calibri Light"/>
          <w:sz w:val="22"/>
          <w:szCs w:val="22"/>
        </w:rPr>
      </w:pPr>
      <w:r w:rsidRPr="00CF4CF4">
        <w:rPr>
          <w:rFonts w:ascii="Calibri Light" w:hAnsi="Calibri Light" w:cs="Calibri Light"/>
          <w:sz w:val="22"/>
          <w:szCs w:val="22"/>
        </w:rPr>
        <w:t xml:space="preserve">Valutata l’impossibilità di evitare alcuni rischi o ridurli sufficientemente con altri mezzi </w:t>
      </w:r>
    </w:p>
    <w:p w:rsidR="00024D39" w:rsidRPr="00CF4CF4" w:rsidRDefault="00024D39" w:rsidP="00024D39">
      <w:pPr>
        <w:pStyle w:val="Default"/>
        <w:rPr>
          <w:rFonts w:ascii="Calibri Light" w:hAnsi="Calibri Light" w:cs="Calibri Light"/>
          <w:sz w:val="22"/>
          <w:szCs w:val="22"/>
        </w:rPr>
      </w:pPr>
    </w:p>
    <w:p w:rsidR="00024D39" w:rsidRPr="00CF4CF4" w:rsidRDefault="00024D39" w:rsidP="00024D39">
      <w:pPr>
        <w:pStyle w:val="Default"/>
        <w:rPr>
          <w:rFonts w:ascii="Calibri Light" w:hAnsi="Calibri Light" w:cs="Calibri Light"/>
          <w:sz w:val="22"/>
          <w:szCs w:val="22"/>
        </w:rPr>
      </w:pPr>
      <w:r w:rsidRPr="00CF4CF4">
        <w:rPr>
          <w:rFonts w:ascii="Calibri Light" w:hAnsi="Calibri Light" w:cs="Calibri Light"/>
          <w:sz w:val="22"/>
          <w:szCs w:val="22"/>
        </w:rPr>
        <w:t xml:space="preserve">Si ritiene che adottare le misure sotto elencate sia una tutela </w:t>
      </w:r>
      <w:r w:rsidRPr="00CF4CF4">
        <w:rPr>
          <w:rFonts w:ascii="Calibri Light" w:hAnsi="Calibri Light" w:cs="Calibri Light"/>
          <w:b/>
          <w:bCs/>
          <w:sz w:val="22"/>
          <w:szCs w:val="22"/>
        </w:rPr>
        <w:t xml:space="preserve">necessaria </w:t>
      </w:r>
      <w:r w:rsidRPr="00CF4CF4">
        <w:rPr>
          <w:rFonts w:ascii="Calibri Light" w:hAnsi="Calibri Light" w:cs="Calibri Light"/>
          <w:sz w:val="22"/>
          <w:szCs w:val="22"/>
        </w:rPr>
        <w:t xml:space="preserve">per il lavoratore e pertanto si ritiene </w:t>
      </w:r>
      <w:r w:rsidRPr="00CF4CF4">
        <w:rPr>
          <w:rFonts w:ascii="Calibri Light" w:hAnsi="Calibri Light" w:cs="Calibri Light"/>
          <w:b/>
          <w:bCs/>
          <w:sz w:val="22"/>
          <w:szCs w:val="22"/>
        </w:rPr>
        <w:t xml:space="preserve">obbligatorio </w:t>
      </w:r>
      <w:r w:rsidRPr="00CF4CF4">
        <w:rPr>
          <w:rFonts w:ascii="Calibri Light" w:hAnsi="Calibri Light" w:cs="Calibri Light"/>
          <w:sz w:val="22"/>
          <w:szCs w:val="22"/>
        </w:rPr>
        <w:t xml:space="preserve">per il personale interessato: </w:t>
      </w:r>
    </w:p>
    <w:p w:rsidR="00024D39" w:rsidRPr="00CF4CF4" w:rsidRDefault="00024D39" w:rsidP="000A0528">
      <w:pPr>
        <w:pStyle w:val="Default"/>
        <w:numPr>
          <w:ilvl w:val="0"/>
          <w:numId w:val="20"/>
        </w:numPr>
        <w:rPr>
          <w:rFonts w:ascii="Calibri Light" w:hAnsi="Calibri Light" w:cs="Calibri Light"/>
          <w:sz w:val="22"/>
          <w:szCs w:val="22"/>
        </w:rPr>
      </w:pPr>
      <w:r w:rsidRPr="00CF4CF4">
        <w:rPr>
          <w:rFonts w:ascii="Calibri Light" w:hAnsi="Calibri Light" w:cs="Calibri Light"/>
          <w:sz w:val="22"/>
          <w:szCs w:val="22"/>
        </w:rPr>
        <w:t>durante il servizio di accoglienza, vigilanza, assistenza alle segreterie e durante le attività che comunque non presentano rischio di urto o caduta di oggetti sul piede, o scivolamento per pavimenti bagnati i</w:t>
      </w:r>
      <w:r w:rsidRPr="00CF4CF4">
        <w:rPr>
          <w:rFonts w:ascii="Calibri Light" w:hAnsi="Calibri Light" w:cs="Calibri Light"/>
          <w:sz w:val="22"/>
          <w:szCs w:val="22"/>
        </w:rPr>
        <w:t>n</w:t>
      </w:r>
      <w:r w:rsidRPr="00CF4CF4">
        <w:rPr>
          <w:rFonts w:ascii="Calibri Light" w:hAnsi="Calibri Light" w:cs="Calibri Light"/>
          <w:sz w:val="22"/>
          <w:szCs w:val="22"/>
        </w:rPr>
        <w:t xml:space="preserve">dossare calzature, anche diverse da quelle fornite dalla Scuola, </w:t>
      </w:r>
      <w:r w:rsidRPr="00CF4CF4">
        <w:rPr>
          <w:rFonts w:ascii="Calibri Light" w:hAnsi="Calibri Light" w:cs="Calibri Light"/>
          <w:b/>
          <w:bCs/>
          <w:sz w:val="22"/>
          <w:szCs w:val="22"/>
        </w:rPr>
        <w:t>purché chiuse, con tacco basso e ampio e con suola in gomma</w:t>
      </w:r>
      <w:r w:rsidRPr="00CF4CF4">
        <w:rPr>
          <w:rFonts w:ascii="Calibri Light" w:hAnsi="Calibri Light" w:cs="Calibri Light"/>
          <w:sz w:val="22"/>
          <w:szCs w:val="22"/>
        </w:rPr>
        <w:t xml:space="preserve">; </w:t>
      </w:r>
    </w:p>
    <w:p w:rsidR="00024D39" w:rsidRPr="00CF4CF4" w:rsidRDefault="00024D39" w:rsidP="000A0528">
      <w:pPr>
        <w:pStyle w:val="Default"/>
        <w:numPr>
          <w:ilvl w:val="0"/>
          <w:numId w:val="20"/>
        </w:numPr>
        <w:rPr>
          <w:rFonts w:ascii="Calibri Light" w:hAnsi="Calibri Light" w:cs="Calibri Light"/>
          <w:sz w:val="22"/>
          <w:szCs w:val="22"/>
        </w:rPr>
      </w:pPr>
      <w:r w:rsidRPr="00CF4CF4">
        <w:rPr>
          <w:rFonts w:ascii="Calibri Light" w:hAnsi="Calibri Light" w:cs="Calibri Light"/>
          <w:b/>
          <w:bCs/>
          <w:sz w:val="22"/>
          <w:szCs w:val="22"/>
        </w:rPr>
        <w:t>durante lo spostamento di arredi, banchi, o lo svolgimento di lavori di riordino e movimentazioni di ogge</w:t>
      </w:r>
      <w:r w:rsidRPr="00CF4CF4">
        <w:rPr>
          <w:rFonts w:ascii="Calibri Light" w:hAnsi="Calibri Light" w:cs="Calibri Light"/>
          <w:b/>
          <w:bCs/>
          <w:sz w:val="22"/>
          <w:szCs w:val="22"/>
        </w:rPr>
        <w:t>t</w:t>
      </w:r>
      <w:r w:rsidRPr="00CF4CF4">
        <w:rPr>
          <w:rFonts w:ascii="Calibri Light" w:hAnsi="Calibri Light" w:cs="Calibri Light"/>
          <w:b/>
          <w:bCs/>
          <w:sz w:val="22"/>
          <w:szCs w:val="22"/>
        </w:rPr>
        <w:t xml:space="preserve">ti in cui vi sia il rischio accidentale di schiacciamento o danni ai piedi e durante le operazioni di lavaggio pavimenti, arredi, vetrate, scale, bagni indossare calzature di tipo S1 con puntale in materiale composito e con suola antiscivolo tipo SRA-SRC fornite dall’Istituto. </w:t>
      </w:r>
    </w:p>
    <w:p w:rsidR="00024D39" w:rsidRPr="00CF4CF4" w:rsidRDefault="00024D39" w:rsidP="00024D39">
      <w:pPr>
        <w:pStyle w:val="Default"/>
        <w:rPr>
          <w:rFonts w:ascii="Calibri Light" w:hAnsi="Calibri Light" w:cs="Calibri Light"/>
          <w:sz w:val="22"/>
          <w:szCs w:val="22"/>
        </w:rPr>
      </w:pPr>
    </w:p>
    <w:p w:rsidR="00024D39" w:rsidRDefault="00024D39" w:rsidP="00024D39">
      <w:pPr>
        <w:rPr>
          <w:rFonts w:cs="Calibri Light"/>
          <w:szCs w:val="22"/>
        </w:rPr>
      </w:pPr>
      <w:r w:rsidRPr="00CF4CF4">
        <w:rPr>
          <w:rFonts w:cs="Calibri Light"/>
          <w:szCs w:val="22"/>
        </w:rPr>
        <w:t>Si rammenta che i lavoratori devono utilizzare</w:t>
      </w:r>
      <w:r w:rsidR="007E4111" w:rsidRPr="00CF4CF4">
        <w:rPr>
          <w:rFonts w:cs="Calibri Light"/>
          <w:szCs w:val="22"/>
        </w:rPr>
        <w:t xml:space="preserve"> obbligatoriamente</w:t>
      </w:r>
      <w:r w:rsidRPr="00CF4CF4">
        <w:rPr>
          <w:rFonts w:cs="Calibri Light"/>
          <w:szCs w:val="22"/>
        </w:rPr>
        <w:t xml:space="preserve"> i DPI messi loro a disposizione ai sensi dell’articolo 78 del </w:t>
      </w:r>
      <w:proofErr w:type="spellStart"/>
      <w:r w:rsidRPr="00CF4CF4">
        <w:rPr>
          <w:rFonts w:cs="Calibri Light"/>
          <w:szCs w:val="22"/>
        </w:rPr>
        <w:t>D.Lgs.</w:t>
      </w:r>
      <w:proofErr w:type="spellEnd"/>
      <w:r w:rsidRPr="00CF4CF4">
        <w:rPr>
          <w:rFonts w:cs="Calibri Light"/>
          <w:szCs w:val="22"/>
        </w:rPr>
        <w:t xml:space="preserve"> 81/08 “Obblighi dei lavoratori” e per gli effetti dell’art. 92 c.3 “Obblighi del dipendente del CCNL del comparto Scuola.</w:t>
      </w:r>
    </w:p>
    <w:p w:rsidR="00E02A03" w:rsidRDefault="00E02A03" w:rsidP="00E02A03">
      <w:pPr>
        <w:pStyle w:val="Default"/>
        <w:rPr>
          <w:rFonts w:ascii="Calibri Light" w:hAnsi="Calibri Light" w:cs="Calibri Light"/>
          <w:b/>
          <w:bCs/>
          <w:sz w:val="22"/>
          <w:szCs w:val="22"/>
        </w:rPr>
      </w:pPr>
    </w:p>
    <w:p w:rsidR="001C7236" w:rsidRDefault="001C7236" w:rsidP="00E02A03">
      <w:pPr>
        <w:pStyle w:val="Default"/>
        <w:rPr>
          <w:rFonts w:ascii="Calibri Light" w:hAnsi="Calibri Light" w:cs="Calibri Light"/>
          <w:b/>
          <w:bCs/>
          <w:sz w:val="22"/>
          <w:szCs w:val="22"/>
        </w:rPr>
      </w:pPr>
    </w:p>
    <w:p w:rsidR="001C7236" w:rsidRDefault="001C7236" w:rsidP="00E02A03">
      <w:pPr>
        <w:pStyle w:val="Default"/>
        <w:rPr>
          <w:rFonts w:ascii="Calibri Light" w:hAnsi="Calibri Light" w:cs="Calibri Light"/>
          <w:b/>
          <w:bCs/>
          <w:sz w:val="22"/>
          <w:szCs w:val="22"/>
        </w:rPr>
      </w:pPr>
    </w:p>
    <w:p w:rsidR="00E02A03" w:rsidRDefault="00E02A03" w:rsidP="00E02A03">
      <w:pPr>
        <w:pStyle w:val="Default"/>
        <w:rPr>
          <w:rFonts w:ascii="Calibri Light" w:hAnsi="Calibri Light" w:cs="Calibri Light"/>
          <w:b/>
          <w:bCs/>
          <w:sz w:val="22"/>
          <w:szCs w:val="22"/>
        </w:rPr>
      </w:pPr>
      <w:r w:rsidRPr="00CF4CF4">
        <w:rPr>
          <w:rFonts w:ascii="Calibri Light" w:hAnsi="Calibri Light" w:cs="Calibri Light"/>
          <w:b/>
          <w:bCs/>
          <w:sz w:val="22"/>
          <w:szCs w:val="22"/>
        </w:rPr>
        <w:t>Note</w:t>
      </w:r>
      <w:r>
        <w:rPr>
          <w:rFonts w:ascii="Calibri Light" w:hAnsi="Calibri Light" w:cs="Calibri Light"/>
          <w:b/>
          <w:bCs/>
          <w:sz w:val="22"/>
          <w:szCs w:val="22"/>
        </w:rPr>
        <w:t xml:space="preserve"> riferite all’utilizzo della mascherina chirurgica</w:t>
      </w:r>
    </w:p>
    <w:p w:rsidR="00E02A03" w:rsidRDefault="00E02A03" w:rsidP="00E02A03"/>
    <w:p w:rsidR="00E02A03" w:rsidRDefault="00E02A03" w:rsidP="00E02A03">
      <w:r>
        <w:t>La mascherina chirurgica o di comunità deve essere indossata obbligatoriamente ogni qualvolta non sia possibile garantire il distanziamento interpersonale superiore a 1 m e in condizioni di mobilità.</w:t>
      </w:r>
    </w:p>
    <w:p w:rsidR="00E02A03" w:rsidRDefault="00E02A03" w:rsidP="00E02A03"/>
    <w:p w:rsidR="00E02A03" w:rsidRPr="00CF4CF4" w:rsidRDefault="00E02A03" w:rsidP="00024D39">
      <w:pPr>
        <w:rPr>
          <w:rFonts w:cs="Calibri Light"/>
          <w:szCs w:val="22"/>
        </w:rPr>
      </w:pPr>
    </w:p>
    <w:p w:rsidR="00CE09F8" w:rsidRPr="0066350D" w:rsidRDefault="00CE09F8" w:rsidP="00A876FD">
      <w:pPr>
        <w:rPr>
          <w:shd w:val="clear" w:color="auto" w:fill="FFFF00"/>
        </w:rPr>
      </w:pPr>
    </w:p>
    <w:p w:rsidR="00CE09F8" w:rsidRPr="0066350D" w:rsidRDefault="00CE09F8" w:rsidP="00A876FD">
      <w:pPr>
        <w:sectPr w:rsidR="00CE09F8" w:rsidRPr="0066350D" w:rsidSect="00CE0881">
          <w:pgSz w:w="11907" w:h="16840" w:code="9"/>
          <w:pgMar w:top="1134" w:right="992" w:bottom="1134" w:left="992" w:header="720" w:footer="720" w:gutter="0"/>
          <w:cols w:space="720"/>
        </w:sectPr>
      </w:pPr>
    </w:p>
    <w:p w:rsidR="00CE09F8" w:rsidRPr="0066350D" w:rsidRDefault="00CE09F8" w:rsidP="00631A44">
      <w:pPr>
        <w:pStyle w:val="Titolo1"/>
        <w:rPr>
          <w:rFonts w:asciiTheme="majorHAnsi" w:hAnsiTheme="majorHAnsi" w:cstheme="majorHAnsi"/>
        </w:rPr>
      </w:pPr>
      <w:bookmarkStart w:id="72" w:name="_Toc54023057"/>
      <w:r w:rsidRPr="0066350D">
        <w:rPr>
          <w:rFonts w:asciiTheme="majorHAnsi" w:hAnsiTheme="majorHAnsi" w:cstheme="majorHAnsi"/>
        </w:rPr>
        <w:lastRenderedPageBreak/>
        <w:t xml:space="preserve">ALLEGATO </w:t>
      </w:r>
      <w:r w:rsidR="000A0528">
        <w:rPr>
          <w:rFonts w:asciiTheme="majorHAnsi" w:hAnsiTheme="majorHAnsi" w:cstheme="majorHAnsi"/>
        </w:rPr>
        <w:t>1</w:t>
      </w:r>
      <w:r w:rsidRPr="0066350D">
        <w:rPr>
          <w:rFonts w:asciiTheme="majorHAnsi" w:hAnsiTheme="majorHAnsi" w:cstheme="majorHAnsi"/>
        </w:rPr>
        <w:t>: SEGNALETICA</w:t>
      </w:r>
      <w:bookmarkEnd w:id="72"/>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CellMar>
          <w:left w:w="0" w:type="dxa"/>
          <w:right w:w="0" w:type="dxa"/>
        </w:tblCellMar>
        <w:tblLook w:val="01E0"/>
      </w:tblPr>
      <w:tblGrid>
        <w:gridCol w:w="4790"/>
        <w:gridCol w:w="4820"/>
      </w:tblGrid>
      <w:tr w:rsidR="00CE09F8" w:rsidRPr="0066350D" w:rsidTr="00631A44">
        <w:trPr>
          <w:trHeight w:val="284"/>
          <w:jc w:val="center"/>
        </w:trPr>
        <w:tc>
          <w:tcPr>
            <w:tcW w:w="4790" w:type="dxa"/>
            <w:vAlign w:val="center"/>
          </w:tcPr>
          <w:p w:rsidR="00CE09F8" w:rsidRPr="0066350D" w:rsidRDefault="000E1C26" w:rsidP="00631A44">
            <w:pPr>
              <w:rPr>
                <w:rFonts w:asciiTheme="majorHAnsi" w:hAnsiTheme="majorHAnsi" w:cstheme="majorHAnsi"/>
                <w:sz w:val="20"/>
              </w:rPr>
            </w:pPr>
            <w:r w:rsidRPr="0066350D">
              <w:rPr>
                <w:rFonts w:asciiTheme="majorHAnsi" w:hAnsiTheme="majorHAnsi" w:cstheme="majorHAnsi"/>
                <w:noProof/>
                <w:sz w:val="20"/>
              </w:rPr>
              <w:drawing>
                <wp:inline distT="0" distB="0" distL="0" distR="0">
                  <wp:extent cx="648000" cy="648000"/>
                  <wp:effectExtent l="0" t="0" r="0" b="0"/>
                  <wp:docPr id="8" name="Immagine 8" descr="div_ac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v_accesso"/>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648000"/>
                          </a:xfrm>
                          <a:prstGeom prst="rect">
                            <a:avLst/>
                          </a:prstGeom>
                          <a:noFill/>
                          <a:ln>
                            <a:noFill/>
                          </a:ln>
                        </pic:spPr>
                      </pic:pic>
                    </a:graphicData>
                  </a:graphic>
                </wp:inline>
              </w:drawing>
            </w:r>
            <w:r w:rsidRPr="0066350D">
              <w:rPr>
                <w:rFonts w:asciiTheme="majorHAnsi" w:hAnsiTheme="majorHAnsi" w:cstheme="majorHAnsi"/>
                <w:noProof/>
                <w:sz w:val="20"/>
              </w:rPr>
              <w:drawing>
                <wp:inline distT="0" distB="0" distL="0" distR="0">
                  <wp:extent cx="648000" cy="648000"/>
                  <wp:effectExtent l="0" t="0" r="0" b="0"/>
                  <wp:docPr id="9" name="Immagine 9" descr="div_usare_ac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_usare_acqu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648000"/>
                          </a:xfrm>
                          <a:prstGeom prst="rect">
                            <a:avLst/>
                          </a:prstGeom>
                          <a:noFill/>
                          <a:ln>
                            <a:noFill/>
                          </a:ln>
                        </pic:spPr>
                      </pic:pic>
                    </a:graphicData>
                  </a:graphic>
                </wp:inline>
              </w:drawing>
            </w:r>
            <w:r w:rsidRPr="0066350D">
              <w:rPr>
                <w:rFonts w:asciiTheme="majorHAnsi" w:hAnsiTheme="majorHAnsi" w:cstheme="majorHAnsi"/>
                <w:noProof/>
                <w:sz w:val="20"/>
              </w:rPr>
              <w:drawing>
                <wp:inline distT="0" distB="0" distL="0" distR="0">
                  <wp:extent cx="648000" cy="566069"/>
                  <wp:effectExtent l="0" t="0" r="0" b="5715"/>
                  <wp:docPr id="10" name="Immagine 10" descr="per_alta_ten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_alta_tension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566069"/>
                          </a:xfrm>
                          <a:prstGeom prst="rect">
                            <a:avLst/>
                          </a:prstGeom>
                          <a:noFill/>
                          <a:ln>
                            <a:noFill/>
                          </a:ln>
                        </pic:spPr>
                      </pic:pic>
                    </a:graphicData>
                  </a:graphic>
                </wp:inline>
              </w:drawing>
            </w:r>
          </w:p>
        </w:tc>
        <w:tc>
          <w:tcPr>
            <w:tcW w:w="4820" w:type="dxa"/>
            <w:vAlign w:val="center"/>
          </w:tcPr>
          <w:p w:rsidR="00CE09F8" w:rsidRPr="0066350D" w:rsidRDefault="00CE09F8" w:rsidP="00631A44">
            <w:pPr>
              <w:rPr>
                <w:rFonts w:asciiTheme="majorHAnsi" w:hAnsiTheme="majorHAnsi" w:cstheme="majorHAnsi"/>
              </w:rPr>
            </w:pPr>
            <w:r w:rsidRPr="0066350D">
              <w:rPr>
                <w:rFonts w:asciiTheme="majorHAnsi" w:hAnsiTheme="majorHAnsi" w:cstheme="majorHAnsi"/>
              </w:rPr>
              <w:t>Sui quadri elettrici.</w:t>
            </w:r>
          </w:p>
        </w:tc>
      </w:tr>
    </w:tbl>
    <w:p w:rsidR="00CE09F8" w:rsidRPr="0066350D" w:rsidRDefault="00CE09F8" w:rsidP="00631A44">
      <w:pPr>
        <w:rPr>
          <w:rFonts w:asciiTheme="majorHAnsi" w:hAnsiTheme="majorHAnsi" w:cstheme="majorHAnsi"/>
          <w:sz w:val="20"/>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tblPr>
      <w:tblGrid>
        <w:gridCol w:w="1418"/>
        <w:gridCol w:w="3402"/>
        <w:gridCol w:w="1418"/>
        <w:gridCol w:w="3402"/>
      </w:tblGrid>
      <w:tr w:rsidR="002051B9" w:rsidRPr="0066350D" w:rsidTr="007D35CA">
        <w:trPr>
          <w:trHeight w:val="284"/>
          <w:jc w:val="center"/>
        </w:trPr>
        <w:tc>
          <w:tcPr>
            <w:tcW w:w="1418" w:type="dxa"/>
            <w:shd w:val="clear" w:color="auto" w:fill="auto"/>
            <w:vAlign w:val="center"/>
          </w:tcPr>
          <w:p w:rsidR="002051B9"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1" name="Immagine 11" descr="Estin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intore"/>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2051B9" w:rsidRPr="0066350D" w:rsidRDefault="00940DFC" w:rsidP="00250C55">
            <w:pPr>
              <w:jc w:val="left"/>
              <w:rPr>
                <w:rFonts w:asciiTheme="majorHAnsi" w:hAnsiTheme="majorHAnsi" w:cstheme="majorHAnsi"/>
              </w:rPr>
            </w:pPr>
            <w:r w:rsidRPr="0066350D">
              <w:rPr>
                <w:rFonts w:asciiTheme="majorHAnsi" w:hAnsiTheme="majorHAnsi" w:cstheme="majorHAnsi"/>
              </w:rPr>
              <w:t>Estintori</w:t>
            </w:r>
          </w:p>
        </w:tc>
        <w:tc>
          <w:tcPr>
            <w:tcW w:w="1418" w:type="dxa"/>
            <w:shd w:val="clear" w:color="auto" w:fill="auto"/>
            <w:vAlign w:val="center"/>
          </w:tcPr>
          <w:p w:rsidR="002051B9"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2" name="Immagine 12" descr="Punto di racc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nto di raccolt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2051B9" w:rsidRPr="0066350D" w:rsidRDefault="002051B9" w:rsidP="00631A44">
            <w:pPr>
              <w:rPr>
                <w:rFonts w:asciiTheme="majorHAnsi" w:hAnsiTheme="majorHAnsi" w:cstheme="majorHAnsi"/>
              </w:rPr>
            </w:pPr>
            <w:r w:rsidRPr="0066350D">
              <w:rPr>
                <w:rFonts w:asciiTheme="majorHAnsi" w:hAnsiTheme="majorHAnsi" w:cstheme="majorHAnsi"/>
              </w:rPr>
              <w:t>Punto di raccolta esterno.</w:t>
            </w:r>
          </w:p>
        </w:tc>
      </w:tr>
      <w:tr w:rsidR="00631A44" w:rsidRPr="0066350D" w:rsidTr="007D35CA">
        <w:trPr>
          <w:trHeight w:val="284"/>
          <w:jc w:val="center"/>
        </w:trPr>
        <w:tc>
          <w:tcPr>
            <w:tcW w:w="1418" w:type="dxa"/>
            <w:shd w:val="clear" w:color="auto" w:fill="auto"/>
            <w:vAlign w:val="center"/>
          </w:tcPr>
          <w:p w:rsidR="00631A44" w:rsidRPr="0066350D" w:rsidRDefault="00AC3DA6" w:rsidP="00250C55">
            <w:pPr>
              <w:jc w:val="center"/>
              <w:rPr>
                <w:rFonts w:asciiTheme="majorHAnsi" w:hAnsiTheme="majorHAnsi" w:cstheme="majorHAnsi"/>
                <w:sz w:val="20"/>
              </w:rPr>
            </w:pPr>
            <w:r w:rsidRPr="0066350D">
              <w:rPr>
                <w:rFonts w:asciiTheme="majorHAnsi" w:hAnsiTheme="majorHAnsi" w:cstheme="majorHAnsi"/>
                <w:noProof/>
              </w:rPr>
              <w:drawing>
                <wp:inline distT="0" distB="0" distL="0" distR="0">
                  <wp:extent cx="540000" cy="54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rante.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631A44" w:rsidRPr="0066350D" w:rsidRDefault="00AC3DA6" w:rsidP="00AC3DA6">
            <w:pPr>
              <w:jc w:val="left"/>
              <w:rPr>
                <w:rFonts w:asciiTheme="majorHAnsi" w:hAnsiTheme="majorHAnsi" w:cstheme="majorHAnsi"/>
              </w:rPr>
            </w:pPr>
            <w:r w:rsidRPr="0066350D">
              <w:rPr>
                <w:rFonts w:asciiTheme="majorHAnsi" w:hAnsiTheme="majorHAnsi" w:cstheme="majorHAnsi"/>
              </w:rPr>
              <w:t>Idrante</w:t>
            </w:r>
          </w:p>
        </w:tc>
        <w:tc>
          <w:tcPr>
            <w:tcW w:w="1418" w:type="dxa"/>
            <w:vMerge w:val="restart"/>
            <w:shd w:val="clear" w:color="auto" w:fill="auto"/>
            <w:vAlign w:val="center"/>
          </w:tcPr>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222353"/>
                  <wp:effectExtent l="0" t="0" r="0" b="6350"/>
                  <wp:docPr id="14" name="Immagine 14" descr="U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E%20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222353"/>
                          </a:xfrm>
                          <a:prstGeom prst="rect">
                            <a:avLst/>
                          </a:prstGeom>
                          <a:noFill/>
                          <a:ln>
                            <a:noFill/>
                          </a:ln>
                        </pic:spPr>
                      </pic:pic>
                    </a:graphicData>
                  </a:graphic>
                </wp:inline>
              </w:drawing>
            </w:r>
          </w:p>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5" name="Immagine 15" descr="U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E%20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6" name="Immagine 16" descr="U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E%20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vMerge w:val="restart"/>
            <w:shd w:val="clear" w:color="auto" w:fill="auto"/>
            <w:vAlign w:val="center"/>
          </w:tcPr>
          <w:p w:rsidR="00631A44" w:rsidRPr="0066350D" w:rsidRDefault="00631A44" w:rsidP="00631A44">
            <w:pPr>
              <w:rPr>
                <w:rFonts w:asciiTheme="majorHAnsi" w:hAnsiTheme="majorHAnsi" w:cstheme="majorHAnsi"/>
              </w:rPr>
            </w:pPr>
            <w:r w:rsidRPr="0066350D">
              <w:rPr>
                <w:rFonts w:asciiTheme="majorHAnsi" w:hAnsiTheme="majorHAnsi" w:cstheme="majorHAnsi"/>
              </w:rPr>
              <w:t>Questi cartelli vengono posizionati lungo i corridoi, nei luoghi di assembramento e in prossimità delle uscite d’emergenza per identificare il percorso di evacuazione.</w:t>
            </w:r>
          </w:p>
        </w:tc>
      </w:tr>
      <w:tr w:rsidR="004412AB" w:rsidRPr="0066350D" w:rsidTr="007D35CA">
        <w:trPr>
          <w:trHeight w:val="284"/>
          <w:jc w:val="center"/>
        </w:trPr>
        <w:tc>
          <w:tcPr>
            <w:tcW w:w="1418" w:type="dxa"/>
            <w:shd w:val="clear" w:color="auto" w:fill="auto"/>
            <w:vAlign w:val="center"/>
          </w:tcPr>
          <w:p w:rsidR="004412AB" w:rsidRPr="0066350D" w:rsidRDefault="004412AB" w:rsidP="00250C55">
            <w:pPr>
              <w:jc w:val="center"/>
              <w:rPr>
                <w:rFonts w:asciiTheme="majorHAnsi" w:hAnsiTheme="majorHAnsi" w:cstheme="majorHAnsi"/>
                <w:sz w:val="20"/>
              </w:rPr>
            </w:pPr>
            <w:r w:rsidRPr="0066350D">
              <w:rPr>
                <w:rFonts w:asciiTheme="majorHAnsi" w:hAnsiTheme="majorHAnsi" w:cstheme="majorHAnsi"/>
                <w:noProof/>
              </w:rPr>
              <w:drawing>
                <wp:inline distT="0" distB="0" distL="0" distR="0">
                  <wp:extent cx="545033" cy="540000"/>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co Autopompa VVF.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949"/>
                          <a:stretch/>
                        </pic:blipFill>
                        <pic:spPr bwMode="auto">
                          <a:xfrm>
                            <a:off x="0" y="0"/>
                            <a:ext cx="545033" cy="5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02" w:type="dxa"/>
            <w:shd w:val="clear" w:color="auto" w:fill="auto"/>
            <w:vAlign w:val="center"/>
          </w:tcPr>
          <w:p w:rsidR="004412AB" w:rsidRPr="0066350D" w:rsidRDefault="004412AB" w:rsidP="00250C55">
            <w:pPr>
              <w:jc w:val="left"/>
              <w:rPr>
                <w:rFonts w:asciiTheme="majorHAnsi" w:hAnsiTheme="majorHAnsi" w:cstheme="majorHAnsi"/>
              </w:rPr>
            </w:pPr>
            <w:r w:rsidRPr="0066350D">
              <w:rPr>
                <w:rFonts w:asciiTheme="majorHAnsi" w:hAnsiTheme="majorHAnsi" w:cstheme="majorHAnsi"/>
              </w:rPr>
              <w:t>Attacco motopompa dei Vigili del Fuoco</w:t>
            </w:r>
          </w:p>
        </w:tc>
        <w:tc>
          <w:tcPr>
            <w:tcW w:w="1418" w:type="dxa"/>
            <w:vMerge/>
            <w:shd w:val="clear" w:color="auto" w:fill="auto"/>
            <w:vAlign w:val="center"/>
          </w:tcPr>
          <w:p w:rsidR="004412AB" w:rsidRPr="0066350D" w:rsidRDefault="004412AB" w:rsidP="00250C55">
            <w:pPr>
              <w:jc w:val="center"/>
              <w:rPr>
                <w:rFonts w:asciiTheme="majorHAnsi" w:hAnsiTheme="majorHAnsi" w:cstheme="majorHAnsi"/>
                <w:sz w:val="20"/>
              </w:rPr>
            </w:pPr>
          </w:p>
        </w:tc>
        <w:tc>
          <w:tcPr>
            <w:tcW w:w="3402" w:type="dxa"/>
            <w:vMerge/>
            <w:shd w:val="clear" w:color="auto" w:fill="auto"/>
            <w:vAlign w:val="center"/>
          </w:tcPr>
          <w:p w:rsidR="004412AB" w:rsidRPr="0066350D" w:rsidRDefault="004412AB" w:rsidP="004412AB">
            <w:pPr>
              <w:rPr>
                <w:rFonts w:asciiTheme="majorHAnsi" w:hAnsiTheme="majorHAnsi" w:cstheme="majorHAnsi"/>
              </w:rPr>
            </w:pPr>
          </w:p>
        </w:tc>
      </w:tr>
      <w:tr w:rsidR="004412AB" w:rsidRPr="0066350D" w:rsidTr="007D35CA">
        <w:trPr>
          <w:trHeight w:val="284"/>
          <w:jc w:val="center"/>
        </w:trPr>
        <w:tc>
          <w:tcPr>
            <w:tcW w:w="1418" w:type="dxa"/>
            <w:shd w:val="clear" w:color="auto" w:fill="auto"/>
            <w:vAlign w:val="center"/>
          </w:tcPr>
          <w:p w:rsidR="004412AB" w:rsidRPr="0066350D" w:rsidRDefault="004412AB" w:rsidP="00250C55">
            <w:pPr>
              <w:jc w:val="center"/>
              <w:rPr>
                <w:rFonts w:asciiTheme="majorHAnsi" w:hAnsiTheme="majorHAnsi" w:cstheme="majorHAnsi"/>
                <w:noProof/>
                <w:sz w:val="20"/>
              </w:rPr>
            </w:pPr>
            <w:r w:rsidRPr="0066350D">
              <w:rPr>
                <w:rFonts w:asciiTheme="majorHAnsi" w:hAnsiTheme="majorHAnsi" w:cstheme="majorHAnsi"/>
                <w:noProof/>
              </w:rPr>
              <w:drawing>
                <wp:inline distT="0" distB="0" distL="0" distR="0">
                  <wp:extent cx="540000" cy="540000"/>
                  <wp:effectExtent l="0" t="0" r="0" b="0"/>
                  <wp:docPr id="19" name="Immagine 19" descr="div_ac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v_accesso"/>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4412AB" w:rsidRPr="0066350D" w:rsidRDefault="004412AB" w:rsidP="00250C55">
            <w:pPr>
              <w:jc w:val="left"/>
              <w:rPr>
                <w:rFonts w:asciiTheme="majorHAnsi" w:hAnsiTheme="majorHAnsi" w:cstheme="majorHAnsi"/>
              </w:rPr>
            </w:pPr>
            <w:r w:rsidRPr="0066350D">
              <w:rPr>
                <w:rFonts w:asciiTheme="majorHAnsi" w:hAnsiTheme="majorHAnsi" w:cstheme="majorHAnsi"/>
              </w:rPr>
              <w:t>Divieto di accesso alle persone non autorizzate</w:t>
            </w:r>
          </w:p>
        </w:tc>
        <w:tc>
          <w:tcPr>
            <w:tcW w:w="1418" w:type="dxa"/>
            <w:vMerge/>
            <w:shd w:val="clear" w:color="auto" w:fill="auto"/>
            <w:vAlign w:val="center"/>
          </w:tcPr>
          <w:p w:rsidR="004412AB" w:rsidRPr="0066350D" w:rsidRDefault="004412AB" w:rsidP="00250C55">
            <w:pPr>
              <w:jc w:val="center"/>
              <w:rPr>
                <w:rFonts w:asciiTheme="majorHAnsi" w:hAnsiTheme="majorHAnsi" w:cstheme="majorHAnsi"/>
                <w:sz w:val="20"/>
              </w:rPr>
            </w:pPr>
          </w:p>
        </w:tc>
        <w:tc>
          <w:tcPr>
            <w:tcW w:w="3402" w:type="dxa"/>
            <w:vMerge/>
            <w:shd w:val="clear" w:color="auto" w:fill="auto"/>
            <w:vAlign w:val="center"/>
          </w:tcPr>
          <w:p w:rsidR="004412AB" w:rsidRPr="0066350D" w:rsidRDefault="004412AB" w:rsidP="004412AB">
            <w:pPr>
              <w:rPr>
                <w:rFonts w:asciiTheme="majorHAnsi" w:hAnsiTheme="majorHAnsi" w:cstheme="majorHAnsi"/>
              </w:rPr>
            </w:pPr>
          </w:p>
        </w:tc>
      </w:tr>
      <w:tr w:rsidR="004412AB" w:rsidRPr="0066350D" w:rsidTr="007D35CA">
        <w:trPr>
          <w:trHeight w:val="284"/>
          <w:jc w:val="center"/>
        </w:trPr>
        <w:tc>
          <w:tcPr>
            <w:tcW w:w="1418" w:type="dxa"/>
            <w:shd w:val="clear" w:color="auto" w:fill="auto"/>
            <w:vAlign w:val="center"/>
          </w:tcPr>
          <w:p w:rsidR="004412AB" w:rsidRPr="0066350D" w:rsidRDefault="007D35CA" w:rsidP="00250C55">
            <w:pPr>
              <w:jc w:val="center"/>
              <w:rPr>
                <w:rFonts w:asciiTheme="majorHAnsi" w:hAnsiTheme="majorHAnsi" w:cstheme="majorHAnsi"/>
              </w:rPr>
            </w:pPr>
            <w:r>
              <w:rPr>
                <w:rFonts w:asciiTheme="majorHAnsi" w:hAnsiTheme="majorHAnsi" w:cstheme="majorHAnsi"/>
                <w:noProof/>
              </w:rPr>
              <w:drawing>
                <wp:inline distT="0" distB="0" distL="0" distR="0">
                  <wp:extent cx="540000" cy="54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4412AB" w:rsidRPr="0066350D" w:rsidRDefault="007D35CA" w:rsidP="00250C55">
            <w:pPr>
              <w:jc w:val="left"/>
              <w:rPr>
                <w:rFonts w:asciiTheme="majorHAnsi" w:hAnsiTheme="majorHAnsi" w:cstheme="majorHAnsi"/>
              </w:rPr>
            </w:pPr>
            <w:r>
              <w:rPr>
                <w:rFonts w:asciiTheme="majorHAnsi" w:hAnsiTheme="majorHAnsi" w:cstheme="majorHAnsi"/>
              </w:rPr>
              <w:t>Valvola di intercettazione del gas metano</w:t>
            </w:r>
          </w:p>
        </w:tc>
        <w:tc>
          <w:tcPr>
            <w:tcW w:w="1418" w:type="dxa"/>
            <w:shd w:val="clear" w:color="auto" w:fill="auto"/>
            <w:vAlign w:val="center"/>
          </w:tcPr>
          <w:p w:rsidR="004412AB" w:rsidRPr="0066350D" w:rsidRDefault="004412AB"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20" name="Immagine 20" descr="Pronto soc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nto soccorso"/>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4412AB" w:rsidRPr="0066350D" w:rsidRDefault="004412AB" w:rsidP="004412AB">
            <w:pPr>
              <w:rPr>
                <w:rFonts w:asciiTheme="majorHAnsi" w:hAnsiTheme="majorHAnsi" w:cstheme="majorHAnsi"/>
              </w:rPr>
            </w:pPr>
            <w:r w:rsidRPr="0066350D">
              <w:rPr>
                <w:rFonts w:asciiTheme="majorHAnsi" w:hAnsiTheme="majorHAnsi" w:cstheme="majorHAnsi"/>
              </w:rPr>
              <w:t>Posizionato all’esterno della porta d’ingresso al locale ove è custodita la cassetta di pronto soccorso.</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540000" cy="54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arme sonoro.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Allarme antincendio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894080" cy="597535"/>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vieto uso ascensore.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4080" cy="597535"/>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Segnaletica specifica per gli ascensori</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566053" cy="540000"/>
                  <wp:effectExtent l="0" t="0" r="571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ruttore imp fotovoltaico.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820"/>
                          <a:stretch/>
                        </pic:blipFill>
                        <pic:spPr bwMode="auto">
                          <a:xfrm>
                            <a:off x="0" y="0"/>
                            <a:ext cx="566053" cy="5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Interruttore impianto elettrico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540000" cy="71028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tello-pavimento-bagnato-.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710283"/>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Pericolo pavimento bagnato</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648000" cy="320318"/>
                  <wp:effectExtent l="0" t="0" r="0" b="381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gnalazione ostacoli.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00" cy="320318"/>
                          </a:xfrm>
                          <a:prstGeom prst="rect">
                            <a:avLst/>
                          </a:prstGeom>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Ostacoli e/o dislivelli a terra o ad altezza uomo.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648000" cy="565159"/>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 caduta gradino.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00" cy="565159"/>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Pericolo di inciampo</w:t>
            </w:r>
          </w:p>
        </w:tc>
      </w:tr>
      <w:tr w:rsidR="000A0528" w:rsidRPr="0066350D" w:rsidTr="007D35CA">
        <w:trPr>
          <w:trHeight w:val="284"/>
          <w:jc w:val="center"/>
        </w:trPr>
        <w:tc>
          <w:tcPr>
            <w:tcW w:w="1418" w:type="dxa"/>
            <w:shd w:val="clear" w:color="auto" w:fill="auto"/>
            <w:vAlign w:val="center"/>
          </w:tcPr>
          <w:p w:rsidR="000A0528" w:rsidRPr="0066350D" w:rsidRDefault="007D35CA" w:rsidP="000E621D">
            <w:pPr>
              <w:jc w:val="center"/>
              <w:rPr>
                <w:rFonts w:asciiTheme="majorHAnsi" w:hAnsiTheme="majorHAnsi" w:cstheme="majorHAnsi"/>
                <w:noProof/>
              </w:rPr>
            </w:pPr>
            <w:r>
              <w:rPr>
                <w:rFonts w:asciiTheme="majorHAnsi" w:hAnsiTheme="majorHAnsi" w:cstheme="majorHAnsi"/>
                <w:noProof/>
              </w:rPr>
              <w:drawing>
                <wp:inline distT="0" distB="0" distL="0" distR="0">
                  <wp:extent cx="540000" cy="81988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819884"/>
                          </a:xfrm>
                          <a:prstGeom prst="rect">
                            <a:avLst/>
                          </a:prstGeom>
                        </pic:spPr>
                      </pic:pic>
                    </a:graphicData>
                  </a:graphic>
                </wp:inline>
              </w:drawing>
            </w:r>
          </w:p>
        </w:tc>
        <w:tc>
          <w:tcPr>
            <w:tcW w:w="3402" w:type="dxa"/>
            <w:shd w:val="clear" w:color="auto" w:fill="auto"/>
            <w:vAlign w:val="center"/>
          </w:tcPr>
          <w:p w:rsidR="000A0528" w:rsidRPr="0066350D" w:rsidRDefault="007D35CA" w:rsidP="000E621D">
            <w:pPr>
              <w:jc w:val="left"/>
              <w:rPr>
                <w:rFonts w:asciiTheme="majorHAnsi" w:hAnsiTheme="majorHAnsi" w:cstheme="majorHAnsi"/>
              </w:rPr>
            </w:pPr>
            <w:r>
              <w:rPr>
                <w:rFonts w:asciiTheme="majorHAnsi" w:hAnsiTheme="majorHAnsi" w:cstheme="majorHAnsi"/>
              </w:rPr>
              <w:t>Coperta antifiamma</w:t>
            </w:r>
          </w:p>
        </w:tc>
        <w:tc>
          <w:tcPr>
            <w:tcW w:w="1418" w:type="dxa"/>
            <w:shd w:val="clear" w:color="auto" w:fill="auto"/>
            <w:vAlign w:val="center"/>
          </w:tcPr>
          <w:p w:rsidR="000A0528" w:rsidRPr="0066350D" w:rsidRDefault="007D35CA" w:rsidP="000E621D">
            <w:pPr>
              <w:jc w:val="center"/>
              <w:rPr>
                <w:rFonts w:asciiTheme="majorHAnsi" w:hAnsiTheme="majorHAnsi" w:cstheme="majorHAnsi"/>
                <w:noProof/>
                <w:sz w:val="20"/>
              </w:rPr>
            </w:pPr>
            <w:r>
              <w:rPr>
                <w:rFonts w:asciiTheme="majorHAnsi" w:hAnsiTheme="majorHAnsi" w:cstheme="majorHAnsi"/>
                <w:noProof/>
              </w:rPr>
              <w:drawing>
                <wp:inline distT="0" distB="0" distL="0" distR="0">
                  <wp:extent cx="581613" cy="5400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613" cy="540000"/>
                          </a:xfrm>
                          <a:prstGeom prst="rect">
                            <a:avLst/>
                          </a:prstGeom>
                        </pic:spPr>
                      </pic:pic>
                    </a:graphicData>
                  </a:graphic>
                </wp:inline>
              </w:drawing>
            </w:r>
          </w:p>
        </w:tc>
        <w:tc>
          <w:tcPr>
            <w:tcW w:w="3402" w:type="dxa"/>
            <w:shd w:val="clear" w:color="auto" w:fill="auto"/>
            <w:vAlign w:val="center"/>
          </w:tcPr>
          <w:p w:rsidR="000A0528" w:rsidRDefault="007D35CA" w:rsidP="000E621D">
            <w:pPr>
              <w:rPr>
                <w:rFonts w:asciiTheme="majorHAnsi" w:hAnsiTheme="majorHAnsi" w:cstheme="majorHAnsi"/>
              </w:rPr>
            </w:pPr>
            <w:r>
              <w:rPr>
                <w:rFonts w:asciiTheme="majorHAnsi" w:hAnsiTheme="majorHAnsi" w:cstheme="majorHAnsi"/>
              </w:rPr>
              <w:t xml:space="preserve">Dae </w:t>
            </w:r>
          </w:p>
          <w:p w:rsidR="007D35CA" w:rsidRPr="0066350D" w:rsidRDefault="007D35CA" w:rsidP="000E621D">
            <w:pPr>
              <w:rPr>
                <w:rFonts w:asciiTheme="majorHAnsi" w:hAnsiTheme="majorHAnsi" w:cstheme="majorHAnsi"/>
              </w:rPr>
            </w:pPr>
            <w:r>
              <w:rPr>
                <w:rFonts w:asciiTheme="majorHAnsi" w:hAnsiTheme="majorHAnsi" w:cstheme="majorHAnsi"/>
              </w:rPr>
              <w:t>Defibrillatore automatico esterno</w:t>
            </w:r>
          </w:p>
        </w:tc>
      </w:tr>
    </w:tbl>
    <w:p w:rsidR="00632717" w:rsidRPr="0066350D" w:rsidRDefault="00632717" w:rsidP="00FD3E93">
      <w:pPr>
        <w:rPr>
          <w:rFonts w:asciiTheme="majorHAnsi" w:hAnsiTheme="majorHAnsi" w:cstheme="majorHAnsi"/>
        </w:rPr>
      </w:pPr>
    </w:p>
    <w:sectPr w:rsidR="00632717" w:rsidRPr="0066350D" w:rsidSect="00CE0881">
      <w:pgSz w:w="11907" w:h="16840" w:code="9"/>
      <w:pgMar w:top="1134" w:right="992" w:bottom="1134" w:left="99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86E" w:rsidRDefault="0046486E">
      <w:r>
        <w:separator/>
      </w:r>
    </w:p>
  </w:endnote>
  <w:endnote w:type="continuationSeparator" w:id="1">
    <w:p w:rsidR="0046486E" w:rsidRDefault="0046486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lairMdITC TT-Medium">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86E" w:rsidRDefault="00BE254E">
    <w:pPr>
      <w:pStyle w:val="Pidipagina"/>
      <w:framePr w:wrap="around" w:vAnchor="text" w:hAnchor="margin" w:xAlign="right" w:y="1"/>
      <w:rPr>
        <w:rStyle w:val="Numeropagina"/>
      </w:rPr>
    </w:pPr>
    <w:r>
      <w:rPr>
        <w:rStyle w:val="Numeropagina"/>
      </w:rPr>
      <w:fldChar w:fldCharType="begin"/>
    </w:r>
    <w:r w:rsidR="0046486E">
      <w:rPr>
        <w:rStyle w:val="Numeropagina"/>
      </w:rPr>
      <w:instrText xml:space="preserve">PAGE  </w:instrText>
    </w:r>
    <w:r>
      <w:rPr>
        <w:rStyle w:val="Numeropagina"/>
      </w:rPr>
      <w:fldChar w:fldCharType="end"/>
    </w:r>
  </w:p>
  <w:p w:rsidR="0046486E" w:rsidRDefault="0046486E">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86E" w:rsidRDefault="0046486E">
    <w:pPr>
      <w:pStyle w:val="Pidipagina"/>
      <w:jc w:val="center"/>
    </w:pPr>
    <w:r>
      <w:rPr>
        <w:noProof/>
      </w:rPr>
      <w:drawing>
        <wp:inline distT="0" distB="0" distL="0" distR="0">
          <wp:extent cx="1123950" cy="247650"/>
          <wp:effectExtent l="0" t="0" r="0" b="0"/>
          <wp:docPr id="45" name="Immagine 45" descr="ALF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W"/>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247650"/>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86E" w:rsidRPr="00A233B4" w:rsidRDefault="00BE254E" w:rsidP="00A233B4">
    <w:pPr>
      <w:pStyle w:val="Pidipagina"/>
      <w:tabs>
        <w:tab w:val="clear" w:pos="4819"/>
        <w:tab w:val="clear" w:pos="9638"/>
      </w:tabs>
      <w:jc w:val="center"/>
    </w:pPr>
    <w:r>
      <w:fldChar w:fldCharType="begin"/>
    </w:r>
    <w:r w:rsidR="005374FE">
      <w:instrText>PAGE   \* MERGEFORMAT</w:instrText>
    </w:r>
    <w:r>
      <w:fldChar w:fldCharType="separate"/>
    </w:r>
    <w:r w:rsidR="0013290C">
      <w:rPr>
        <w:noProof/>
      </w:rPr>
      <w:t>10</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86E" w:rsidRDefault="00BE254E">
    <w:pPr>
      <w:pStyle w:val="Pidipagina"/>
      <w:framePr w:wrap="around" w:vAnchor="text" w:hAnchor="margin" w:xAlign="right" w:y="1"/>
      <w:rPr>
        <w:rStyle w:val="Numeropagina"/>
      </w:rPr>
    </w:pPr>
    <w:r>
      <w:rPr>
        <w:rStyle w:val="Numeropagina"/>
      </w:rPr>
      <w:fldChar w:fldCharType="begin"/>
    </w:r>
    <w:r w:rsidR="0046486E">
      <w:rPr>
        <w:rStyle w:val="Numeropagina"/>
      </w:rPr>
      <w:instrText xml:space="preserve">PAGE  </w:instrText>
    </w:r>
    <w:r>
      <w:rPr>
        <w:rStyle w:val="Numeropagina"/>
      </w:rPr>
      <w:fldChar w:fldCharType="end"/>
    </w:r>
  </w:p>
  <w:p w:rsidR="0046486E" w:rsidRDefault="0046486E">
    <w:pPr>
      <w:pStyle w:val="Pidipa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86E" w:rsidRPr="003F3384" w:rsidRDefault="00BE254E" w:rsidP="003F3384">
    <w:pPr>
      <w:pStyle w:val="Pidipagina"/>
      <w:tabs>
        <w:tab w:val="clear" w:pos="4819"/>
        <w:tab w:val="clear" w:pos="9638"/>
      </w:tabs>
      <w:jc w:val="center"/>
    </w:pPr>
    <w:r>
      <w:fldChar w:fldCharType="begin"/>
    </w:r>
    <w:r w:rsidR="005374FE">
      <w:instrText>PAGE   \* MERGEFORMAT</w:instrText>
    </w:r>
    <w:r>
      <w:fldChar w:fldCharType="separate"/>
    </w:r>
    <w:r w:rsidR="0013290C">
      <w:rPr>
        <w:noProof/>
      </w:rPr>
      <w:t>55</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86E" w:rsidRDefault="0046486E">
      <w:r>
        <w:separator/>
      </w:r>
    </w:p>
  </w:footnote>
  <w:footnote w:type="continuationSeparator" w:id="1">
    <w:p w:rsidR="0046486E" w:rsidRDefault="004648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5D66DF">
    <w:pPr>
      <w:pStyle w:val="Intestazione"/>
      <w:tabs>
        <w:tab w:val="clear" w:pos="4819"/>
        <w:tab w:val="clear" w:pos="9638"/>
        <w:tab w:val="right" w:pos="9781"/>
      </w:tabs>
      <w:spacing w:before="0" w:after="0"/>
      <w:rPr>
        <w:sz w:val="20"/>
      </w:rPr>
    </w:pPr>
    <w:r>
      <w:rPr>
        <w:sz w:val="20"/>
      </w:rPr>
      <w:t>I.C. COMPARONI – BAGNOLO IN PIANO</w:t>
    </w:r>
  </w:p>
  <w:p w:rsidR="0046486E" w:rsidRPr="00CE0881" w:rsidRDefault="005D66DF" w:rsidP="005D66DF">
    <w:pPr>
      <w:pStyle w:val="Intestazione"/>
      <w:tabs>
        <w:tab w:val="clear" w:pos="4819"/>
        <w:tab w:val="clear" w:pos="9638"/>
        <w:tab w:val="right" w:pos="9781"/>
      </w:tabs>
      <w:spacing w:before="0" w:after="120"/>
    </w:pPr>
    <w:r>
      <w:rPr>
        <w:b/>
        <w:bCs/>
        <w:sz w:val="20"/>
      </w:rPr>
      <w:t>PRIMARIA PASCOLI AMPLIAMENTO</w:t>
    </w:r>
    <w:r w:rsidR="0046486E" w:rsidRPr="00CE0881">
      <w:tab/>
    </w:r>
    <w:r w:rsidR="0046486E" w:rsidRPr="00CE0881">
      <w:rPr>
        <w:sz w:val="20"/>
      </w:rPr>
      <w:t>DOCUMENTO VALUTAZIONE RISCHI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14856"/>
      </w:tabs>
      <w:spacing w:before="0" w:after="120"/>
    </w:pPr>
    <w:r>
      <w:rPr>
        <w:b/>
        <w:bCs/>
        <w:sz w:val="20"/>
      </w:rPr>
      <w:t>PRIMARIA PASCOLI AMPLIAMENTO</w:t>
    </w:r>
    <w:r w:rsidRPr="00CE0881">
      <w:tab/>
    </w:r>
    <w:r w:rsidRPr="00CE0881">
      <w:rPr>
        <w:sz w:val="20"/>
      </w:rPr>
      <w:t>DOCUMENTO VALUTAZIONE RISCHI</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14856"/>
      </w:tabs>
      <w:spacing w:before="0" w:after="120"/>
    </w:pPr>
    <w:r>
      <w:rPr>
        <w:b/>
        <w:bCs/>
        <w:sz w:val="20"/>
      </w:rPr>
      <w:t>PRIMARIA PASCOLI AMPLIAMENTO</w:t>
    </w:r>
    <w:r w:rsidRPr="00CE0881">
      <w:tab/>
    </w:r>
    <w:r w:rsidRPr="00CE0881">
      <w:rPr>
        <w:sz w:val="20"/>
      </w:rPr>
      <w:t>DOCUMENTO VALUTAZIONE RISCHI</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14856"/>
      </w:tabs>
      <w:spacing w:before="0" w:after="120"/>
    </w:pPr>
    <w:r>
      <w:rPr>
        <w:b/>
        <w:bCs/>
        <w:sz w:val="20"/>
      </w:rPr>
      <w:t>PRIMARIA PASCOLI AMPLIAMENTO</w:t>
    </w:r>
    <w:r w:rsidRPr="00CE0881">
      <w:tab/>
    </w:r>
    <w:r w:rsidRPr="00CE0881">
      <w:rPr>
        <w:sz w:val="20"/>
      </w:rPr>
      <w:t>DOCUMENTO VALUTAZIONE RISCHI</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14856"/>
      </w:tabs>
      <w:spacing w:before="0" w:after="120"/>
    </w:pPr>
    <w:r>
      <w:rPr>
        <w:b/>
        <w:bCs/>
        <w:sz w:val="20"/>
      </w:rPr>
      <w:t>PRIMARIA PASCOLI AMPLIAMENTO</w:t>
    </w:r>
    <w:r w:rsidRPr="00CE0881">
      <w:tab/>
    </w:r>
    <w:r w:rsidRPr="00CE0881">
      <w:rPr>
        <w:sz w:val="20"/>
      </w:rPr>
      <w:t>DOCUMENTO VALUTAZIONE RISCHI</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5D66DF">
    <w:pPr>
      <w:pStyle w:val="Intestazione"/>
      <w:tabs>
        <w:tab w:val="clear" w:pos="4819"/>
        <w:tab w:val="clear" w:pos="9638"/>
        <w:tab w:val="right" w:pos="9781"/>
      </w:tabs>
      <w:spacing w:before="0" w:after="0"/>
      <w:rPr>
        <w:sz w:val="20"/>
      </w:rPr>
    </w:pPr>
    <w:r>
      <w:rPr>
        <w:sz w:val="20"/>
      </w:rPr>
      <w:t>I.C. COMPARONI – BAGNOLO IN PIANO</w:t>
    </w:r>
  </w:p>
  <w:p w:rsidR="0046486E" w:rsidRPr="007B6A4B" w:rsidRDefault="005D66DF" w:rsidP="005D66DF">
    <w:pPr>
      <w:pStyle w:val="Intestazione"/>
      <w:tabs>
        <w:tab w:val="clear" w:pos="4819"/>
        <w:tab w:val="clear" w:pos="9638"/>
        <w:tab w:val="right" w:pos="14601"/>
      </w:tabs>
      <w:spacing w:before="0" w:after="120"/>
      <w:ind w:right="-29"/>
    </w:pPr>
    <w:r>
      <w:rPr>
        <w:b/>
        <w:bCs/>
        <w:sz w:val="20"/>
      </w:rPr>
      <w:t>PRIMARIA PASCOLI AMPLIAMENTO</w:t>
    </w:r>
    <w:r w:rsidR="0046486E" w:rsidRPr="00CE0881">
      <w:tab/>
    </w:r>
    <w:r w:rsidR="0046486E" w:rsidRPr="00CE0881">
      <w:rPr>
        <w:sz w:val="20"/>
      </w:rPr>
      <w:t>DOCUMENTO VALUTAZIONE RISCHI</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5D66DF">
    <w:pPr>
      <w:pStyle w:val="Intestazione"/>
      <w:tabs>
        <w:tab w:val="clear" w:pos="4819"/>
        <w:tab w:val="clear" w:pos="9638"/>
        <w:tab w:val="right" w:pos="9781"/>
      </w:tabs>
      <w:spacing w:before="0" w:after="0"/>
      <w:rPr>
        <w:sz w:val="20"/>
      </w:rPr>
    </w:pPr>
    <w:r>
      <w:rPr>
        <w:sz w:val="20"/>
      </w:rPr>
      <w:t>I.C. COMPARONI – BAGNOLO IN PIANO</w:t>
    </w:r>
  </w:p>
  <w:p w:rsidR="0046486E" w:rsidRPr="007B6A4B" w:rsidRDefault="005D66DF" w:rsidP="005D66DF">
    <w:pPr>
      <w:pStyle w:val="Intestazione"/>
      <w:tabs>
        <w:tab w:val="clear" w:pos="4819"/>
        <w:tab w:val="clear" w:pos="9638"/>
        <w:tab w:val="right" w:pos="9781"/>
      </w:tabs>
      <w:spacing w:before="0" w:after="120"/>
    </w:pPr>
    <w:r>
      <w:rPr>
        <w:b/>
        <w:bCs/>
        <w:sz w:val="20"/>
      </w:rPr>
      <w:t>PRIMARIA PASCOLI AMPLIAMENTO</w:t>
    </w:r>
    <w:r w:rsidR="0046486E" w:rsidRPr="00CE0881">
      <w:tab/>
    </w:r>
    <w:r w:rsidR="0046486E" w:rsidRPr="00CE0881">
      <w:rPr>
        <w:sz w:val="20"/>
      </w:rPr>
      <w:t>DOCUMENTO VALUTAZIONE RISCHI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5D66DF">
    <w:pPr>
      <w:pStyle w:val="Intestazione"/>
      <w:tabs>
        <w:tab w:val="clear" w:pos="4819"/>
        <w:tab w:val="clear" w:pos="9638"/>
        <w:tab w:val="right" w:pos="9781"/>
      </w:tabs>
      <w:spacing w:before="0" w:after="0"/>
      <w:rPr>
        <w:sz w:val="20"/>
      </w:rPr>
    </w:pPr>
    <w:r>
      <w:rPr>
        <w:sz w:val="20"/>
      </w:rPr>
      <w:t>I.C. COMPARONI – BAGNOLO IN PIANO</w:t>
    </w:r>
  </w:p>
  <w:p w:rsidR="0046486E" w:rsidRPr="007B6A4B" w:rsidRDefault="005D66DF" w:rsidP="005D66DF">
    <w:pPr>
      <w:pStyle w:val="Intestazione"/>
      <w:tabs>
        <w:tab w:val="clear" w:pos="4819"/>
        <w:tab w:val="clear" w:pos="9638"/>
        <w:tab w:val="right" w:pos="14459"/>
      </w:tabs>
      <w:spacing w:before="0" w:after="120"/>
    </w:pPr>
    <w:r>
      <w:rPr>
        <w:b/>
        <w:bCs/>
        <w:sz w:val="20"/>
      </w:rPr>
      <w:t>PRIMARIA PASCOLI AMPLIAMENTO</w:t>
    </w:r>
    <w:r w:rsidR="0046486E" w:rsidRPr="00CE0881">
      <w:tab/>
    </w:r>
    <w:r w:rsidR="0046486E" w:rsidRPr="00CE0881">
      <w:rPr>
        <w:sz w:val="20"/>
      </w:rPr>
      <w:t>DOCUMENTO VALUTAZIONE RISCHI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5D66DF">
    <w:pPr>
      <w:pStyle w:val="Intestazione"/>
      <w:tabs>
        <w:tab w:val="clear" w:pos="4819"/>
        <w:tab w:val="clear" w:pos="9638"/>
        <w:tab w:val="right" w:pos="9781"/>
      </w:tabs>
      <w:spacing w:before="0" w:after="0"/>
      <w:rPr>
        <w:sz w:val="20"/>
      </w:rPr>
    </w:pPr>
    <w:r>
      <w:rPr>
        <w:sz w:val="20"/>
      </w:rPr>
      <w:t>I.C. COMPARONI – BAGNOLO IN PIANO</w:t>
    </w:r>
  </w:p>
  <w:p w:rsidR="0046486E" w:rsidRPr="007B6A4B" w:rsidRDefault="005D66DF" w:rsidP="005D66DF">
    <w:pPr>
      <w:pStyle w:val="Intestazione"/>
      <w:tabs>
        <w:tab w:val="clear" w:pos="4819"/>
        <w:tab w:val="clear" w:pos="9638"/>
        <w:tab w:val="right" w:pos="9781"/>
      </w:tabs>
      <w:spacing w:before="0" w:after="120"/>
    </w:pPr>
    <w:r>
      <w:rPr>
        <w:b/>
        <w:bCs/>
        <w:sz w:val="20"/>
      </w:rPr>
      <w:t>PRIMARIA PASCOLI AMPLIAMENTO</w:t>
    </w:r>
    <w:r w:rsidR="0046486E" w:rsidRPr="00CE0881">
      <w:tab/>
    </w:r>
    <w:r w:rsidR="0046486E" w:rsidRPr="00CE0881">
      <w:rPr>
        <w:sz w:val="20"/>
      </w:rPr>
      <w:t>DOCUMENTO VALUTAZIONE RISCHI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5D66DF">
    <w:pPr>
      <w:pStyle w:val="Intestazione"/>
      <w:tabs>
        <w:tab w:val="clear" w:pos="4819"/>
        <w:tab w:val="clear" w:pos="9638"/>
        <w:tab w:val="right" w:pos="9781"/>
      </w:tabs>
      <w:spacing w:before="0" w:after="0"/>
      <w:rPr>
        <w:sz w:val="20"/>
      </w:rPr>
    </w:pPr>
    <w:r>
      <w:rPr>
        <w:sz w:val="20"/>
      </w:rPr>
      <w:t>I.C. COMPARONI – BAGNOLO IN PIANO</w:t>
    </w:r>
  </w:p>
  <w:p w:rsidR="0046486E" w:rsidRPr="007B6A4B" w:rsidRDefault="005D66DF" w:rsidP="005D66DF">
    <w:pPr>
      <w:pStyle w:val="Intestazione"/>
      <w:tabs>
        <w:tab w:val="clear" w:pos="4819"/>
        <w:tab w:val="clear" w:pos="9638"/>
        <w:tab w:val="right" w:pos="9781"/>
      </w:tabs>
      <w:spacing w:before="0" w:after="120"/>
    </w:pPr>
    <w:r>
      <w:rPr>
        <w:b/>
        <w:bCs/>
        <w:sz w:val="20"/>
      </w:rPr>
      <w:t>PRIMARIA PASCOLI AMPLIAMENTO</w:t>
    </w:r>
    <w:r w:rsidR="0046486E" w:rsidRPr="00CE0881">
      <w:tab/>
    </w:r>
    <w:r w:rsidR="0046486E" w:rsidRPr="00CE0881">
      <w:rPr>
        <w:sz w:val="20"/>
      </w:rPr>
      <w:t>DOCUMENTO VALUTAZIONE RISCHI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14742"/>
      </w:tabs>
      <w:spacing w:before="0" w:after="120"/>
    </w:pPr>
    <w:r>
      <w:rPr>
        <w:b/>
        <w:bCs/>
        <w:sz w:val="20"/>
      </w:rPr>
      <w:t>PRIMARIA PASCOLI AMPLIAMENTO</w:t>
    </w:r>
    <w:r w:rsidRPr="00CE0881">
      <w:tab/>
    </w:r>
    <w:r w:rsidRPr="00CE0881">
      <w:rPr>
        <w:sz w:val="20"/>
      </w:rPr>
      <w:t>DOCUMENTO VALUTAZIONE RISCHI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9639"/>
      </w:tabs>
      <w:spacing w:before="0" w:after="120"/>
    </w:pPr>
    <w:r>
      <w:rPr>
        <w:b/>
        <w:bCs/>
        <w:sz w:val="20"/>
      </w:rPr>
      <w:t>PRIMARIA PASCOLI AMPLIAMENTO</w:t>
    </w:r>
    <w:r w:rsidRPr="00CE0881">
      <w:tab/>
    </w:r>
    <w:r w:rsidRPr="00CE0881">
      <w:rPr>
        <w:sz w:val="20"/>
      </w:rPr>
      <w:t>DOCUMENTO VALUTAZIONE RISCHI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14742"/>
      </w:tabs>
      <w:spacing w:before="0" w:after="120"/>
    </w:pPr>
    <w:r>
      <w:rPr>
        <w:b/>
        <w:bCs/>
        <w:sz w:val="20"/>
      </w:rPr>
      <w:t>PRIMARIA PASCOLI AMPLIAMENTO</w:t>
    </w:r>
    <w:r w:rsidRPr="00CE0881">
      <w:tab/>
    </w:r>
    <w:r w:rsidRPr="00CE0881">
      <w:rPr>
        <w:sz w:val="20"/>
      </w:rPr>
      <w:t>DOCUMENTO VALUTAZIONE RISCHI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BE6F11">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BE6F11">
    <w:pPr>
      <w:pStyle w:val="Intestazione"/>
      <w:tabs>
        <w:tab w:val="clear" w:pos="4819"/>
        <w:tab w:val="clear" w:pos="9638"/>
        <w:tab w:val="right" w:pos="14856"/>
      </w:tabs>
      <w:spacing w:before="0" w:after="120"/>
    </w:pPr>
    <w:r>
      <w:rPr>
        <w:b/>
        <w:bCs/>
        <w:sz w:val="20"/>
      </w:rPr>
      <w:t>PRIMARIA PASCOLI AMPLIAMENTO</w:t>
    </w:r>
    <w:r w:rsidRPr="00CE0881">
      <w:tab/>
    </w:r>
    <w:r w:rsidRPr="00CE0881">
      <w:rPr>
        <w:sz w:val="20"/>
      </w:rPr>
      <w:t>DOCUMENTO VALUTAZIONE RISCHI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DF" w:rsidRPr="007B6A4B" w:rsidRDefault="005D66DF" w:rsidP="00A74BBD">
    <w:pPr>
      <w:pStyle w:val="Intestazione"/>
      <w:tabs>
        <w:tab w:val="clear" w:pos="4819"/>
        <w:tab w:val="clear" w:pos="9638"/>
        <w:tab w:val="right" w:pos="9781"/>
      </w:tabs>
      <w:spacing w:before="0" w:after="0"/>
      <w:rPr>
        <w:sz w:val="20"/>
      </w:rPr>
    </w:pPr>
    <w:r>
      <w:rPr>
        <w:sz w:val="20"/>
      </w:rPr>
      <w:t>I.C. COMPARONI – BAGNOLO IN PIANO</w:t>
    </w:r>
  </w:p>
  <w:p w:rsidR="005D66DF" w:rsidRPr="007B6A4B" w:rsidRDefault="005D66DF" w:rsidP="00A74BBD">
    <w:pPr>
      <w:pStyle w:val="Intestazione"/>
      <w:tabs>
        <w:tab w:val="clear" w:pos="4819"/>
        <w:tab w:val="clear" w:pos="9638"/>
        <w:tab w:val="right" w:pos="14856"/>
      </w:tabs>
      <w:spacing w:before="0" w:after="120"/>
    </w:pPr>
    <w:r>
      <w:rPr>
        <w:b/>
        <w:bCs/>
        <w:sz w:val="20"/>
      </w:rPr>
      <w:t>PRIMARIA PASCOLI AMPLIAMENTO</w:t>
    </w:r>
    <w:r w:rsidRPr="00CE0881">
      <w:tab/>
    </w:r>
    <w:r w:rsidRPr="00CE0881">
      <w:rPr>
        <w:sz w:val="20"/>
      </w:rPr>
      <w:t>DOCUMENTO VALUTAZIONE RISCHI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4A4A"/>
    <w:multiLevelType w:val="hybridMultilevel"/>
    <w:tmpl w:val="858E367C"/>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670A77"/>
    <w:multiLevelType w:val="hybridMultilevel"/>
    <w:tmpl w:val="8D4E85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4718F6"/>
    <w:multiLevelType w:val="hybridMultilevel"/>
    <w:tmpl w:val="A6C417C8"/>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55398B"/>
    <w:multiLevelType w:val="hybridMultilevel"/>
    <w:tmpl w:val="AD3AF574"/>
    <w:lvl w:ilvl="0" w:tplc="49A845E0">
      <w:numFmt w:val="bullet"/>
      <w:lvlText w:val="-"/>
      <w:lvlJc w:val="left"/>
      <w:pPr>
        <w:tabs>
          <w:tab w:val="num" w:pos="1134"/>
        </w:tabs>
        <w:ind w:left="1134" w:hanging="567"/>
      </w:pPr>
      <w:rPr>
        <w:rFonts w:ascii="Arial Narrow" w:eastAsia="BlairMdITC TT-Medium" w:hAnsi="Arial Narrow" w:cs="BlairMdITC TT-Medium"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9D271F9"/>
    <w:multiLevelType w:val="hybridMultilevel"/>
    <w:tmpl w:val="4990807C"/>
    <w:lvl w:ilvl="0" w:tplc="DF986E40">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D397568"/>
    <w:multiLevelType w:val="hybridMultilevel"/>
    <w:tmpl w:val="BEE4E2CC"/>
    <w:lvl w:ilvl="0" w:tplc="42E49B6C">
      <w:start w:val="1"/>
      <w:numFmt w:val="bullet"/>
      <w:lvlText w:val="-"/>
      <w:lvlJc w:val="left"/>
      <w:pPr>
        <w:tabs>
          <w:tab w:val="num" w:pos="567"/>
        </w:tabs>
        <w:ind w:left="567" w:hanging="567"/>
      </w:pPr>
      <w:rPr>
        <w:rFonts w:ascii="Arial" w:eastAsia="MS Mincho"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4D61706"/>
    <w:multiLevelType w:val="hybridMultilevel"/>
    <w:tmpl w:val="D0E8FD32"/>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D15A74"/>
    <w:multiLevelType w:val="hybridMultilevel"/>
    <w:tmpl w:val="0F048068"/>
    <w:lvl w:ilvl="0" w:tplc="200CCB76">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3B055DD"/>
    <w:multiLevelType w:val="hybridMultilevel"/>
    <w:tmpl w:val="224E5D3E"/>
    <w:lvl w:ilvl="0" w:tplc="6D4A1154">
      <w:numFmt w:val="bullet"/>
      <w:lvlText w:val=""/>
      <w:lvlJc w:val="left"/>
      <w:pPr>
        <w:ind w:left="1494" w:hanging="360"/>
      </w:pPr>
      <w:rPr>
        <w:rFonts w:ascii="Symbol" w:eastAsia="Times New Roman" w:hAnsi="Symbol" w:cs="Times New Roman"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9">
    <w:nsid w:val="25573F56"/>
    <w:multiLevelType w:val="hybridMultilevel"/>
    <w:tmpl w:val="29A2A8E4"/>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8E76E12"/>
    <w:multiLevelType w:val="hybridMultilevel"/>
    <w:tmpl w:val="E1C870AE"/>
    <w:lvl w:ilvl="0" w:tplc="DF986E4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C196CBB"/>
    <w:multiLevelType w:val="hybridMultilevel"/>
    <w:tmpl w:val="29A87F2C"/>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426E2A"/>
    <w:multiLevelType w:val="hybridMultilevel"/>
    <w:tmpl w:val="0EA2C99A"/>
    <w:lvl w:ilvl="0" w:tplc="8688B0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15B27E8"/>
    <w:multiLevelType w:val="hybridMultilevel"/>
    <w:tmpl w:val="55D40148"/>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589648E"/>
    <w:multiLevelType w:val="hybridMultilevel"/>
    <w:tmpl w:val="E614104A"/>
    <w:lvl w:ilvl="0" w:tplc="8688B0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A5976C6"/>
    <w:multiLevelType w:val="hybridMultilevel"/>
    <w:tmpl w:val="C478A6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2B95232"/>
    <w:multiLevelType w:val="hybridMultilevel"/>
    <w:tmpl w:val="8AE622FE"/>
    <w:lvl w:ilvl="0" w:tplc="62BA103E">
      <w:start w:val="1"/>
      <w:numFmt w:val="bullet"/>
      <w:lvlText w:val="-"/>
      <w:lvlJc w:val="left"/>
      <w:pPr>
        <w:ind w:left="720" w:hanging="360"/>
      </w:pPr>
      <w:rPr>
        <w:rFonts w:ascii="Calibri" w:eastAsia="Times New Roman" w:hAnsi="Calibri"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5615221B"/>
    <w:multiLevelType w:val="hybridMultilevel"/>
    <w:tmpl w:val="2C343EA0"/>
    <w:lvl w:ilvl="0" w:tplc="DF986E40">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5830628D"/>
    <w:multiLevelType w:val="hybridMultilevel"/>
    <w:tmpl w:val="337EE726"/>
    <w:lvl w:ilvl="0" w:tplc="924CEA1A">
      <w:start w:val="1"/>
      <w:numFmt w:val="bullet"/>
      <w:lvlText w:val="-"/>
      <w:lvlJc w:val="left"/>
      <w:pPr>
        <w:ind w:left="720" w:hanging="360"/>
      </w:pPr>
      <w:rPr>
        <w:rFonts w:ascii="Arial" w:hAnsi="Arial"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5AC510BE"/>
    <w:multiLevelType w:val="hybridMultilevel"/>
    <w:tmpl w:val="D658AF3A"/>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C265C03"/>
    <w:multiLevelType w:val="hybridMultilevel"/>
    <w:tmpl w:val="56B828BE"/>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9A82585"/>
    <w:multiLevelType w:val="hybridMultilevel"/>
    <w:tmpl w:val="2326A9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5261B0"/>
    <w:multiLevelType w:val="hybridMultilevel"/>
    <w:tmpl w:val="E5104F0E"/>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3"/>
  </w:num>
  <w:num w:numId="4">
    <w:abstractNumId w:val="14"/>
  </w:num>
  <w:num w:numId="5">
    <w:abstractNumId w:val="7"/>
  </w:num>
  <w:num w:numId="6">
    <w:abstractNumId w:val="10"/>
  </w:num>
  <w:num w:numId="7">
    <w:abstractNumId w:val="12"/>
  </w:num>
  <w:num w:numId="8">
    <w:abstractNumId w:val="4"/>
  </w:num>
  <w:num w:numId="9">
    <w:abstractNumId w:val="11"/>
  </w:num>
  <w:num w:numId="10">
    <w:abstractNumId w:val="20"/>
  </w:num>
  <w:num w:numId="11">
    <w:abstractNumId w:val="9"/>
  </w:num>
  <w:num w:numId="12">
    <w:abstractNumId w:val="19"/>
  </w:num>
  <w:num w:numId="13">
    <w:abstractNumId w:val="6"/>
  </w:num>
  <w:num w:numId="14">
    <w:abstractNumId w:val="22"/>
  </w:num>
  <w:num w:numId="15">
    <w:abstractNumId w:val="13"/>
  </w:num>
  <w:num w:numId="16">
    <w:abstractNumId w:val="0"/>
  </w:num>
  <w:num w:numId="17">
    <w:abstractNumId w:val="8"/>
  </w:num>
  <w:num w:numId="18">
    <w:abstractNumId w:val="21"/>
  </w:num>
  <w:num w:numId="19">
    <w:abstractNumId w:val="2"/>
  </w:num>
  <w:num w:numId="20">
    <w:abstractNumId w:val="15"/>
  </w:num>
  <w:num w:numId="21">
    <w:abstractNumId w:val="1"/>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09"/>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229377">
      <o:colormru v:ext="edit" colors="white"/>
    </o:shapedefaults>
  </w:hdrShapeDefaults>
  <w:footnotePr>
    <w:footnote w:id="0"/>
    <w:footnote w:id="1"/>
  </w:footnotePr>
  <w:endnotePr>
    <w:endnote w:id="0"/>
    <w:endnote w:id="1"/>
  </w:endnotePr>
  <w:compat>
    <w:doNotUseHTMLParagraphAutoSpacing/>
  </w:compat>
  <w:rsids>
    <w:rsidRoot w:val="00197065"/>
    <w:rsid w:val="0000077D"/>
    <w:rsid w:val="00000FB4"/>
    <w:rsid w:val="00001E25"/>
    <w:rsid w:val="000028E5"/>
    <w:rsid w:val="0000575D"/>
    <w:rsid w:val="000070C3"/>
    <w:rsid w:val="00007B3B"/>
    <w:rsid w:val="00013D67"/>
    <w:rsid w:val="00017E63"/>
    <w:rsid w:val="0002007A"/>
    <w:rsid w:val="00020A5D"/>
    <w:rsid w:val="0002160A"/>
    <w:rsid w:val="000235E4"/>
    <w:rsid w:val="00024D39"/>
    <w:rsid w:val="00026E0E"/>
    <w:rsid w:val="00030258"/>
    <w:rsid w:val="000311BA"/>
    <w:rsid w:val="000314D6"/>
    <w:rsid w:val="00031979"/>
    <w:rsid w:val="0003254E"/>
    <w:rsid w:val="00032A50"/>
    <w:rsid w:val="00033527"/>
    <w:rsid w:val="0003353D"/>
    <w:rsid w:val="000353F6"/>
    <w:rsid w:val="00040697"/>
    <w:rsid w:val="00040F93"/>
    <w:rsid w:val="00041CC0"/>
    <w:rsid w:val="0004313D"/>
    <w:rsid w:val="00043D64"/>
    <w:rsid w:val="0004574A"/>
    <w:rsid w:val="00045F9D"/>
    <w:rsid w:val="00046653"/>
    <w:rsid w:val="00047C17"/>
    <w:rsid w:val="00051DC5"/>
    <w:rsid w:val="00053B96"/>
    <w:rsid w:val="00054DA5"/>
    <w:rsid w:val="000571F3"/>
    <w:rsid w:val="000602A6"/>
    <w:rsid w:val="00060A44"/>
    <w:rsid w:val="000633C9"/>
    <w:rsid w:val="00064170"/>
    <w:rsid w:val="00064447"/>
    <w:rsid w:val="00067BB0"/>
    <w:rsid w:val="00070E34"/>
    <w:rsid w:val="000713CB"/>
    <w:rsid w:val="00071E08"/>
    <w:rsid w:val="00074A98"/>
    <w:rsid w:val="000754D6"/>
    <w:rsid w:val="000755A8"/>
    <w:rsid w:val="000755FA"/>
    <w:rsid w:val="000772E4"/>
    <w:rsid w:val="00084A04"/>
    <w:rsid w:val="00087001"/>
    <w:rsid w:val="00091124"/>
    <w:rsid w:val="00091831"/>
    <w:rsid w:val="00093FA3"/>
    <w:rsid w:val="000949D8"/>
    <w:rsid w:val="00094A6E"/>
    <w:rsid w:val="0009570F"/>
    <w:rsid w:val="000959A1"/>
    <w:rsid w:val="00097BFE"/>
    <w:rsid w:val="000A0528"/>
    <w:rsid w:val="000A146D"/>
    <w:rsid w:val="000A223C"/>
    <w:rsid w:val="000A40AF"/>
    <w:rsid w:val="000A4F80"/>
    <w:rsid w:val="000A5E06"/>
    <w:rsid w:val="000A694B"/>
    <w:rsid w:val="000A77B7"/>
    <w:rsid w:val="000B05B2"/>
    <w:rsid w:val="000B1864"/>
    <w:rsid w:val="000B2331"/>
    <w:rsid w:val="000B3CB9"/>
    <w:rsid w:val="000B6B1F"/>
    <w:rsid w:val="000B7B9F"/>
    <w:rsid w:val="000C1523"/>
    <w:rsid w:val="000C199D"/>
    <w:rsid w:val="000C1FE1"/>
    <w:rsid w:val="000C303A"/>
    <w:rsid w:val="000C49E4"/>
    <w:rsid w:val="000C5080"/>
    <w:rsid w:val="000C69F8"/>
    <w:rsid w:val="000C6EDB"/>
    <w:rsid w:val="000C6F7D"/>
    <w:rsid w:val="000D0512"/>
    <w:rsid w:val="000D0F5A"/>
    <w:rsid w:val="000D1AC4"/>
    <w:rsid w:val="000D3E71"/>
    <w:rsid w:val="000D54EF"/>
    <w:rsid w:val="000D56A2"/>
    <w:rsid w:val="000D7CAD"/>
    <w:rsid w:val="000E0DA6"/>
    <w:rsid w:val="000E1BEF"/>
    <w:rsid w:val="000E1C26"/>
    <w:rsid w:val="000E32C3"/>
    <w:rsid w:val="000E419A"/>
    <w:rsid w:val="000E4B7F"/>
    <w:rsid w:val="000E5D3C"/>
    <w:rsid w:val="000E621D"/>
    <w:rsid w:val="000E6972"/>
    <w:rsid w:val="000E7AEE"/>
    <w:rsid w:val="000F37D2"/>
    <w:rsid w:val="000F5488"/>
    <w:rsid w:val="00101332"/>
    <w:rsid w:val="00101926"/>
    <w:rsid w:val="0010258F"/>
    <w:rsid w:val="001037B4"/>
    <w:rsid w:val="00110CA3"/>
    <w:rsid w:val="001111C1"/>
    <w:rsid w:val="001142BA"/>
    <w:rsid w:val="00114F03"/>
    <w:rsid w:val="00115023"/>
    <w:rsid w:val="0011575A"/>
    <w:rsid w:val="00116335"/>
    <w:rsid w:val="001174D5"/>
    <w:rsid w:val="00117EB5"/>
    <w:rsid w:val="00122495"/>
    <w:rsid w:val="00123311"/>
    <w:rsid w:val="00124B80"/>
    <w:rsid w:val="00125E6E"/>
    <w:rsid w:val="00125FE5"/>
    <w:rsid w:val="001264B1"/>
    <w:rsid w:val="0012694C"/>
    <w:rsid w:val="00127701"/>
    <w:rsid w:val="001314EF"/>
    <w:rsid w:val="00131791"/>
    <w:rsid w:val="0013290C"/>
    <w:rsid w:val="0013419C"/>
    <w:rsid w:val="001343FF"/>
    <w:rsid w:val="00134E84"/>
    <w:rsid w:val="00135F5A"/>
    <w:rsid w:val="00137A08"/>
    <w:rsid w:val="001419F7"/>
    <w:rsid w:val="001443D9"/>
    <w:rsid w:val="00150ABF"/>
    <w:rsid w:val="00150D5E"/>
    <w:rsid w:val="001522A5"/>
    <w:rsid w:val="0015446C"/>
    <w:rsid w:val="00154890"/>
    <w:rsid w:val="00155AA6"/>
    <w:rsid w:val="00157F5B"/>
    <w:rsid w:val="00164B09"/>
    <w:rsid w:val="00164B82"/>
    <w:rsid w:val="001651F8"/>
    <w:rsid w:val="00165656"/>
    <w:rsid w:val="00166AD7"/>
    <w:rsid w:val="00175FED"/>
    <w:rsid w:val="00177C7C"/>
    <w:rsid w:val="0018148E"/>
    <w:rsid w:val="001865D9"/>
    <w:rsid w:val="00187D81"/>
    <w:rsid w:val="00190C72"/>
    <w:rsid w:val="001910BC"/>
    <w:rsid w:val="00191959"/>
    <w:rsid w:val="00191A69"/>
    <w:rsid w:val="001921C0"/>
    <w:rsid w:val="00192F8C"/>
    <w:rsid w:val="00193097"/>
    <w:rsid w:val="00193D30"/>
    <w:rsid w:val="001942D0"/>
    <w:rsid w:val="00195069"/>
    <w:rsid w:val="001960C7"/>
    <w:rsid w:val="00196875"/>
    <w:rsid w:val="00196E41"/>
    <w:rsid w:val="00197065"/>
    <w:rsid w:val="001970D3"/>
    <w:rsid w:val="00197C82"/>
    <w:rsid w:val="001A0863"/>
    <w:rsid w:val="001A19D3"/>
    <w:rsid w:val="001A1AC6"/>
    <w:rsid w:val="001A5929"/>
    <w:rsid w:val="001A5C4C"/>
    <w:rsid w:val="001A63CD"/>
    <w:rsid w:val="001A66F1"/>
    <w:rsid w:val="001A6ADD"/>
    <w:rsid w:val="001A6CA9"/>
    <w:rsid w:val="001A79E9"/>
    <w:rsid w:val="001A7D8B"/>
    <w:rsid w:val="001B112C"/>
    <w:rsid w:val="001B74C4"/>
    <w:rsid w:val="001B759D"/>
    <w:rsid w:val="001C1A4B"/>
    <w:rsid w:val="001C28E5"/>
    <w:rsid w:val="001C2E27"/>
    <w:rsid w:val="001C30AD"/>
    <w:rsid w:val="001C3368"/>
    <w:rsid w:val="001C3CD5"/>
    <w:rsid w:val="001C7236"/>
    <w:rsid w:val="001D0439"/>
    <w:rsid w:val="001D11C8"/>
    <w:rsid w:val="001D211E"/>
    <w:rsid w:val="001D4429"/>
    <w:rsid w:val="001D44E8"/>
    <w:rsid w:val="001D5CB9"/>
    <w:rsid w:val="001D7166"/>
    <w:rsid w:val="001E04C1"/>
    <w:rsid w:val="001E1E1F"/>
    <w:rsid w:val="001E46E6"/>
    <w:rsid w:val="001E6955"/>
    <w:rsid w:val="001E6A3D"/>
    <w:rsid w:val="001F02E1"/>
    <w:rsid w:val="001F10BF"/>
    <w:rsid w:val="001F1266"/>
    <w:rsid w:val="001F1B80"/>
    <w:rsid w:val="001F22C4"/>
    <w:rsid w:val="001F34A6"/>
    <w:rsid w:val="001F57F1"/>
    <w:rsid w:val="001F7589"/>
    <w:rsid w:val="001F759A"/>
    <w:rsid w:val="001F781A"/>
    <w:rsid w:val="00200A79"/>
    <w:rsid w:val="0020162A"/>
    <w:rsid w:val="00201F34"/>
    <w:rsid w:val="00202F53"/>
    <w:rsid w:val="002047A6"/>
    <w:rsid w:val="00204D25"/>
    <w:rsid w:val="002051B9"/>
    <w:rsid w:val="00205722"/>
    <w:rsid w:val="00206192"/>
    <w:rsid w:val="0020666E"/>
    <w:rsid w:val="00207781"/>
    <w:rsid w:val="00213E60"/>
    <w:rsid w:val="002156CC"/>
    <w:rsid w:val="00220EFD"/>
    <w:rsid w:val="00222BB8"/>
    <w:rsid w:val="00223412"/>
    <w:rsid w:val="00225E3C"/>
    <w:rsid w:val="00226428"/>
    <w:rsid w:val="002267EF"/>
    <w:rsid w:val="0022789E"/>
    <w:rsid w:val="00227E3C"/>
    <w:rsid w:val="00231159"/>
    <w:rsid w:val="00233D1D"/>
    <w:rsid w:val="00237A06"/>
    <w:rsid w:val="0024076E"/>
    <w:rsid w:val="00241159"/>
    <w:rsid w:val="00242871"/>
    <w:rsid w:val="00245F2F"/>
    <w:rsid w:val="00246890"/>
    <w:rsid w:val="00247086"/>
    <w:rsid w:val="0024748F"/>
    <w:rsid w:val="002478B2"/>
    <w:rsid w:val="00250C55"/>
    <w:rsid w:val="00255001"/>
    <w:rsid w:val="00255DD8"/>
    <w:rsid w:val="00255E95"/>
    <w:rsid w:val="002563E6"/>
    <w:rsid w:val="00260818"/>
    <w:rsid w:val="002617BE"/>
    <w:rsid w:val="0026200B"/>
    <w:rsid w:val="00262A36"/>
    <w:rsid w:val="00262A47"/>
    <w:rsid w:val="002654EB"/>
    <w:rsid w:val="00270426"/>
    <w:rsid w:val="002706E1"/>
    <w:rsid w:val="00271E3A"/>
    <w:rsid w:val="00272092"/>
    <w:rsid w:val="00272585"/>
    <w:rsid w:val="00273122"/>
    <w:rsid w:val="00275C19"/>
    <w:rsid w:val="00276932"/>
    <w:rsid w:val="00281549"/>
    <w:rsid w:val="002833E4"/>
    <w:rsid w:val="00284265"/>
    <w:rsid w:val="0028427E"/>
    <w:rsid w:val="00285524"/>
    <w:rsid w:val="00285540"/>
    <w:rsid w:val="00286869"/>
    <w:rsid w:val="0028716B"/>
    <w:rsid w:val="002873E7"/>
    <w:rsid w:val="0029040E"/>
    <w:rsid w:val="00290E4E"/>
    <w:rsid w:val="00291757"/>
    <w:rsid w:val="002923E4"/>
    <w:rsid w:val="002939B8"/>
    <w:rsid w:val="002941B7"/>
    <w:rsid w:val="00294482"/>
    <w:rsid w:val="0029490C"/>
    <w:rsid w:val="002979D5"/>
    <w:rsid w:val="00297CFD"/>
    <w:rsid w:val="002A0750"/>
    <w:rsid w:val="002A0BD3"/>
    <w:rsid w:val="002A0E14"/>
    <w:rsid w:val="002A2621"/>
    <w:rsid w:val="002A26D5"/>
    <w:rsid w:val="002A3272"/>
    <w:rsid w:val="002A4303"/>
    <w:rsid w:val="002A4CAF"/>
    <w:rsid w:val="002A5239"/>
    <w:rsid w:val="002B08F4"/>
    <w:rsid w:val="002B15EF"/>
    <w:rsid w:val="002B508C"/>
    <w:rsid w:val="002B5D10"/>
    <w:rsid w:val="002B78CB"/>
    <w:rsid w:val="002B7F74"/>
    <w:rsid w:val="002C0178"/>
    <w:rsid w:val="002C4149"/>
    <w:rsid w:val="002C45B1"/>
    <w:rsid w:val="002C4DB3"/>
    <w:rsid w:val="002C4EFC"/>
    <w:rsid w:val="002C6146"/>
    <w:rsid w:val="002C6476"/>
    <w:rsid w:val="002C7328"/>
    <w:rsid w:val="002D0585"/>
    <w:rsid w:val="002D0F94"/>
    <w:rsid w:val="002D1F26"/>
    <w:rsid w:val="002D24BD"/>
    <w:rsid w:val="002D3430"/>
    <w:rsid w:val="002D3827"/>
    <w:rsid w:val="002D3861"/>
    <w:rsid w:val="002D515B"/>
    <w:rsid w:val="002D52B0"/>
    <w:rsid w:val="002D6329"/>
    <w:rsid w:val="002D6373"/>
    <w:rsid w:val="002D66BC"/>
    <w:rsid w:val="002D6BC7"/>
    <w:rsid w:val="002E08A7"/>
    <w:rsid w:val="002E195F"/>
    <w:rsid w:val="002E2B6E"/>
    <w:rsid w:val="002E5370"/>
    <w:rsid w:val="002E63C5"/>
    <w:rsid w:val="002E7E22"/>
    <w:rsid w:val="002F062F"/>
    <w:rsid w:val="002F0E99"/>
    <w:rsid w:val="002F1631"/>
    <w:rsid w:val="002F23C0"/>
    <w:rsid w:val="002F33E8"/>
    <w:rsid w:val="002F4437"/>
    <w:rsid w:val="002F6941"/>
    <w:rsid w:val="002F7C2F"/>
    <w:rsid w:val="002F7D44"/>
    <w:rsid w:val="00304522"/>
    <w:rsid w:val="00306668"/>
    <w:rsid w:val="00306EA4"/>
    <w:rsid w:val="00307144"/>
    <w:rsid w:val="0030730B"/>
    <w:rsid w:val="003111D0"/>
    <w:rsid w:val="00311BA6"/>
    <w:rsid w:val="0031437C"/>
    <w:rsid w:val="00320229"/>
    <w:rsid w:val="003210D1"/>
    <w:rsid w:val="003218C8"/>
    <w:rsid w:val="00324ADD"/>
    <w:rsid w:val="00326F84"/>
    <w:rsid w:val="0033007D"/>
    <w:rsid w:val="00330731"/>
    <w:rsid w:val="0033494B"/>
    <w:rsid w:val="0033584E"/>
    <w:rsid w:val="00337F10"/>
    <w:rsid w:val="0034242F"/>
    <w:rsid w:val="00344490"/>
    <w:rsid w:val="00345210"/>
    <w:rsid w:val="00345A5E"/>
    <w:rsid w:val="003474E5"/>
    <w:rsid w:val="00347B57"/>
    <w:rsid w:val="00347C41"/>
    <w:rsid w:val="00350845"/>
    <w:rsid w:val="00354F57"/>
    <w:rsid w:val="00355513"/>
    <w:rsid w:val="003575E0"/>
    <w:rsid w:val="00361431"/>
    <w:rsid w:val="00365BCF"/>
    <w:rsid w:val="0036649B"/>
    <w:rsid w:val="00366556"/>
    <w:rsid w:val="0036680E"/>
    <w:rsid w:val="00367996"/>
    <w:rsid w:val="00371063"/>
    <w:rsid w:val="00371D25"/>
    <w:rsid w:val="003729FE"/>
    <w:rsid w:val="00372D7A"/>
    <w:rsid w:val="003777AA"/>
    <w:rsid w:val="00380F23"/>
    <w:rsid w:val="00384161"/>
    <w:rsid w:val="0038551B"/>
    <w:rsid w:val="00386AAB"/>
    <w:rsid w:val="00387911"/>
    <w:rsid w:val="00393C17"/>
    <w:rsid w:val="003952B7"/>
    <w:rsid w:val="00395E04"/>
    <w:rsid w:val="003A0775"/>
    <w:rsid w:val="003A111E"/>
    <w:rsid w:val="003A4F19"/>
    <w:rsid w:val="003A6C42"/>
    <w:rsid w:val="003A7009"/>
    <w:rsid w:val="003A710E"/>
    <w:rsid w:val="003B00F2"/>
    <w:rsid w:val="003B1D38"/>
    <w:rsid w:val="003B3132"/>
    <w:rsid w:val="003B32DC"/>
    <w:rsid w:val="003B7326"/>
    <w:rsid w:val="003B739A"/>
    <w:rsid w:val="003C1857"/>
    <w:rsid w:val="003C1B8B"/>
    <w:rsid w:val="003C1ECA"/>
    <w:rsid w:val="003C22B0"/>
    <w:rsid w:val="003C27A7"/>
    <w:rsid w:val="003C2B4F"/>
    <w:rsid w:val="003C5030"/>
    <w:rsid w:val="003C5333"/>
    <w:rsid w:val="003C541C"/>
    <w:rsid w:val="003C624B"/>
    <w:rsid w:val="003C6259"/>
    <w:rsid w:val="003C702C"/>
    <w:rsid w:val="003D134B"/>
    <w:rsid w:val="003D140E"/>
    <w:rsid w:val="003D2940"/>
    <w:rsid w:val="003D2B7A"/>
    <w:rsid w:val="003D403E"/>
    <w:rsid w:val="003D547B"/>
    <w:rsid w:val="003E0A5C"/>
    <w:rsid w:val="003E0ED2"/>
    <w:rsid w:val="003E20A2"/>
    <w:rsid w:val="003E28CF"/>
    <w:rsid w:val="003E4D5B"/>
    <w:rsid w:val="003E6323"/>
    <w:rsid w:val="003E641E"/>
    <w:rsid w:val="003E6FB6"/>
    <w:rsid w:val="003E7552"/>
    <w:rsid w:val="003F0680"/>
    <w:rsid w:val="003F1810"/>
    <w:rsid w:val="003F3384"/>
    <w:rsid w:val="003F386E"/>
    <w:rsid w:val="003F51FF"/>
    <w:rsid w:val="003F6217"/>
    <w:rsid w:val="003F775A"/>
    <w:rsid w:val="0040339E"/>
    <w:rsid w:val="004069DA"/>
    <w:rsid w:val="00410A74"/>
    <w:rsid w:val="00413C82"/>
    <w:rsid w:val="004141EE"/>
    <w:rsid w:val="00414618"/>
    <w:rsid w:val="0041532C"/>
    <w:rsid w:val="00415B1F"/>
    <w:rsid w:val="004161CA"/>
    <w:rsid w:val="004219D7"/>
    <w:rsid w:val="00421F78"/>
    <w:rsid w:val="00425D1E"/>
    <w:rsid w:val="004265F9"/>
    <w:rsid w:val="00426EAC"/>
    <w:rsid w:val="00427F76"/>
    <w:rsid w:val="0043006C"/>
    <w:rsid w:val="0043036B"/>
    <w:rsid w:val="00430AE0"/>
    <w:rsid w:val="004310B3"/>
    <w:rsid w:val="00432D0C"/>
    <w:rsid w:val="00433094"/>
    <w:rsid w:val="00433837"/>
    <w:rsid w:val="00436B3D"/>
    <w:rsid w:val="0044054F"/>
    <w:rsid w:val="00440E5B"/>
    <w:rsid w:val="004412AB"/>
    <w:rsid w:val="00441A44"/>
    <w:rsid w:val="00443F48"/>
    <w:rsid w:val="0044563A"/>
    <w:rsid w:val="004457EE"/>
    <w:rsid w:val="0044772E"/>
    <w:rsid w:val="00451DF1"/>
    <w:rsid w:val="00453E3B"/>
    <w:rsid w:val="004554D8"/>
    <w:rsid w:val="00455B39"/>
    <w:rsid w:val="00455F5C"/>
    <w:rsid w:val="00456A02"/>
    <w:rsid w:val="0045745C"/>
    <w:rsid w:val="00457D37"/>
    <w:rsid w:val="00457F4D"/>
    <w:rsid w:val="004600C4"/>
    <w:rsid w:val="004603B9"/>
    <w:rsid w:val="0046056D"/>
    <w:rsid w:val="00460F9E"/>
    <w:rsid w:val="004612DF"/>
    <w:rsid w:val="00462B5A"/>
    <w:rsid w:val="00462D98"/>
    <w:rsid w:val="004645FA"/>
    <w:rsid w:val="0046486E"/>
    <w:rsid w:val="0046687E"/>
    <w:rsid w:val="00467388"/>
    <w:rsid w:val="00467C6F"/>
    <w:rsid w:val="004722F9"/>
    <w:rsid w:val="00472C83"/>
    <w:rsid w:val="00473103"/>
    <w:rsid w:val="0047613D"/>
    <w:rsid w:val="004776F8"/>
    <w:rsid w:val="004807D0"/>
    <w:rsid w:val="00480AD4"/>
    <w:rsid w:val="004828BA"/>
    <w:rsid w:val="004836AC"/>
    <w:rsid w:val="004838FC"/>
    <w:rsid w:val="00483C75"/>
    <w:rsid w:val="00483C97"/>
    <w:rsid w:val="004845B8"/>
    <w:rsid w:val="00484B8B"/>
    <w:rsid w:val="004851FF"/>
    <w:rsid w:val="004872F3"/>
    <w:rsid w:val="00487E77"/>
    <w:rsid w:val="0049151E"/>
    <w:rsid w:val="00491704"/>
    <w:rsid w:val="00491E8D"/>
    <w:rsid w:val="004920C6"/>
    <w:rsid w:val="00492428"/>
    <w:rsid w:val="00493C17"/>
    <w:rsid w:val="004A1AAD"/>
    <w:rsid w:val="004A3378"/>
    <w:rsid w:val="004A39ED"/>
    <w:rsid w:val="004A4888"/>
    <w:rsid w:val="004A49B4"/>
    <w:rsid w:val="004A61B6"/>
    <w:rsid w:val="004A6AB1"/>
    <w:rsid w:val="004A6EE3"/>
    <w:rsid w:val="004A6FE0"/>
    <w:rsid w:val="004A7AC4"/>
    <w:rsid w:val="004B20C0"/>
    <w:rsid w:val="004B3753"/>
    <w:rsid w:val="004B4214"/>
    <w:rsid w:val="004B64E5"/>
    <w:rsid w:val="004C1D97"/>
    <w:rsid w:val="004C3D1D"/>
    <w:rsid w:val="004C462A"/>
    <w:rsid w:val="004C4948"/>
    <w:rsid w:val="004C5E57"/>
    <w:rsid w:val="004C6367"/>
    <w:rsid w:val="004C6B40"/>
    <w:rsid w:val="004C6CB9"/>
    <w:rsid w:val="004C769E"/>
    <w:rsid w:val="004C7DB5"/>
    <w:rsid w:val="004D0F4E"/>
    <w:rsid w:val="004D2D3A"/>
    <w:rsid w:val="004D2D52"/>
    <w:rsid w:val="004D2E90"/>
    <w:rsid w:val="004D2FA5"/>
    <w:rsid w:val="004D75B5"/>
    <w:rsid w:val="004D7DA9"/>
    <w:rsid w:val="004E1ED9"/>
    <w:rsid w:val="004E4E6C"/>
    <w:rsid w:val="004E6906"/>
    <w:rsid w:val="004F228A"/>
    <w:rsid w:val="004F38D7"/>
    <w:rsid w:val="004F5743"/>
    <w:rsid w:val="004F624C"/>
    <w:rsid w:val="004F69DA"/>
    <w:rsid w:val="004F75EF"/>
    <w:rsid w:val="0050167E"/>
    <w:rsid w:val="00501CF4"/>
    <w:rsid w:val="00504427"/>
    <w:rsid w:val="0050493D"/>
    <w:rsid w:val="00507834"/>
    <w:rsid w:val="0051132E"/>
    <w:rsid w:val="00511DC5"/>
    <w:rsid w:val="0051376B"/>
    <w:rsid w:val="00514035"/>
    <w:rsid w:val="0051754A"/>
    <w:rsid w:val="00517FFD"/>
    <w:rsid w:val="005213E7"/>
    <w:rsid w:val="005228DA"/>
    <w:rsid w:val="005258D5"/>
    <w:rsid w:val="00530150"/>
    <w:rsid w:val="005328C7"/>
    <w:rsid w:val="00532CAD"/>
    <w:rsid w:val="00532EB3"/>
    <w:rsid w:val="00533B6B"/>
    <w:rsid w:val="00535C91"/>
    <w:rsid w:val="005372B9"/>
    <w:rsid w:val="005374FE"/>
    <w:rsid w:val="00540787"/>
    <w:rsid w:val="0054188B"/>
    <w:rsid w:val="00541D6E"/>
    <w:rsid w:val="00543E28"/>
    <w:rsid w:val="00543E4F"/>
    <w:rsid w:val="0054445F"/>
    <w:rsid w:val="00544AAF"/>
    <w:rsid w:val="005452FB"/>
    <w:rsid w:val="00545E4A"/>
    <w:rsid w:val="005524F9"/>
    <w:rsid w:val="00553A50"/>
    <w:rsid w:val="00554D77"/>
    <w:rsid w:val="005558A3"/>
    <w:rsid w:val="00555AB8"/>
    <w:rsid w:val="0055611A"/>
    <w:rsid w:val="00556B5C"/>
    <w:rsid w:val="00557213"/>
    <w:rsid w:val="00557F41"/>
    <w:rsid w:val="005606FA"/>
    <w:rsid w:val="005611C6"/>
    <w:rsid w:val="00563597"/>
    <w:rsid w:val="00563C00"/>
    <w:rsid w:val="0056546B"/>
    <w:rsid w:val="005658BA"/>
    <w:rsid w:val="00570729"/>
    <w:rsid w:val="00572DD5"/>
    <w:rsid w:val="0057331F"/>
    <w:rsid w:val="00573338"/>
    <w:rsid w:val="005739D3"/>
    <w:rsid w:val="00573F46"/>
    <w:rsid w:val="0057547C"/>
    <w:rsid w:val="0058002A"/>
    <w:rsid w:val="00583E63"/>
    <w:rsid w:val="00585235"/>
    <w:rsid w:val="0058621C"/>
    <w:rsid w:val="00586DF7"/>
    <w:rsid w:val="00591D8C"/>
    <w:rsid w:val="0059295F"/>
    <w:rsid w:val="0059305A"/>
    <w:rsid w:val="005964C7"/>
    <w:rsid w:val="0059664A"/>
    <w:rsid w:val="005976C3"/>
    <w:rsid w:val="00597E94"/>
    <w:rsid w:val="005A04D6"/>
    <w:rsid w:val="005A05B0"/>
    <w:rsid w:val="005A1654"/>
    <w:rsid w:val="005A78C2"/>
    <w:rsid w:val="005B28F2"/>
    <w:rsid w:val="005B30B1"/>
    <w:rsid w:val="005B3639"/>
    <w:rsid w:val="005B37B3"/>
    <w:rsid w:val="005B3A8C"/>
    <w:rsid w:val="005B608E"/>
    <w:rsid w:val="005B6FEB"/>
    <w:rsid w:val="005C0443"/>
    <w:rsid w:val="005C091F"/>
    <w:rsid w:val="005C1FA5"/>
    <w:rsid w:val="005C3031"/>
    <w:rsid w:val="005C3DDB"/>
    <w:rsid w:val="005C4326"/>
    <w:rsid w:val="005C599B"/>
    <w:rsid w:val="005C5B4B"/>
    <w:rsid w:val="005C7A6E"/>
    <w:rsid w:val="005C7E80"/>
    <w:rsid w:val="005D2EFA"/>
    <w:rsid w:val="005D3810"/>
    <w:rsid w:val="005D3CCE"/>
    <w:rsid w:val="005D66DF"/>
    <w:rsid w:val="005E0FFE"/>
    <w:rsid w:val="005E304A"/>
    <w:rsid w:val="005E322C"/>
    <w:rsid w:val="005E4762"/>
    <w:rsid w:val="005E5465"/>
    <w:rsid w:val="005E556E"/>
    <w:rsid w:val="005E5A5C"/>
    <w:rsid w:val="005E5A9B"/>
    <w:rsid w:val="005E7A01"/>
    <w:rsid w:val="005F0744"/>
    <w:rsid w:val="005F15C9"/>
    <w:rsid w:val="005F44AB"/>
    <w:rsid w:val="005F48BD"/>
    <w:rsid w:val="005F62A2"/>
    <w:rsid w:val="005F682E"/>
    <w:rsid w:val="005F7BFD"/>
    <w:rsid w:val="006008CB"/>
    <w:rsid w:val="00604A02"/>
    <w:rsid w:val="00604E9C"/>
    <w:rsid w:val="00606B82"/>
    <w:rsid w:val="006102A5"/>
    <w:rsid w:val="006108AA"/>
    <w:rsid w:val="006119F2"/>
    <w:rsid w:val="00611B62"/>
    <w:rsid w:val="00614073"/>
    <w:rsid w:val="00616748"/>
    <w:rsid w:val="00617D1D"/>
    <w:rsid w:val="00620C52"/>
    <w:rsid w:val="00621088"/>
    <w:rsid w:val="00625039"/>
    <w:rsid w:val="006268A6"/>
    <w:rsid w:val="006304B4"/>
    <w:rsid w:val="00631A44"/>
    <w:rsid w:val="00632717"/>
    <w:rsid w:val="0063329B"/>
    <w:rsid w:val="00634A1B"/>
    <w:rsid w:val="006351C2"/>
    <w:rsid w:val="00637676"/>
    <w:rsid w:val="00637D05"/>
    <w:rsid w:val="00640D81"/>
    <w:rsid w:val="006410C8"/>
    <w:rsid w:val="00641B0C"/>
    <w:rsid w:val="006429F2"/>
    <w:rsid w:val="006432D4"/>
    <w:rsid w:val="00643E67"/>
    <w:rsid w:val="00645F53"/>
    <w:rsid w:val="006473F7"/>
    <w:rsid w:val="00652F0C"/>
    <w:rsid w:val="006532F9"/>
    <w:rsid w:val="006548EE"/>
    <w:rsid w:val="006560C0"/>
    <w:rsid w:val="0065720D"/>
    <w:rsid w:val="00660806"/>
    <w:rsid w:val="00661C37"/>
    <w:rsid w:val="0066350D"/>
    <w:rsid w:val="006638B3"/>
    <w:rsid w:val="00663E55"/>
    <w:rsid w:val="0066716E"/>
    <w:rsid w:val="00672353"/>
    <w:rsid w:val="00673F19"/>
    <w:rsid w:val="00676D38"/>
    <w:rsid w:val="00681922"/>
    <w:rsid w:val="00681DA5"/>
    <w:rsid w:val="006826D4"/>
    <w:rsid w:val="00683219"/>
    <w:rsid w:val="00683F0B"/>
    <w:rsid w:val="006858C4"/>
    <w:rsid w:val="00687C03"/>
    <w:rsid w:val="006916A1"/>
    <w:rsid w:val="00693341"/>
    <w:rsid w:val="00694ADB"/>
    <w:rsid w:val="0069660D"/>
    <w:rsid w:val="00697F51"/>
    <w:rsid w:val="006A2FF0"/>
    <w:rsid w:val="006A63AD"/>
    <w:rsid w:val="006A7A65"/>
    <w:rsid w:val="006B2C2F"/>
    <w:rsid w:val="006B3E0D"/>
    <w:rsid w:val="006B5352"/>
    <w:rsid w:val="006B6265"/>
    <w:rsid w:val="006C0E59"/>
    <w:rsid w:val="006C223E"/>
    <w:rsid w:val="006C281E"/>
    <w:rsid w:val="006C2D94"/>
    <w:rsid w:val="006C7A9B"/>
    <w:rsid w:val="006D08E1"/>
    <w:rsid w:val="006D0B38"/>
    <w:rsid w:val="006D5EC1"/>
    <w:rsid w:val="006D629F"/>
    <w:rsid w:val="006E178D"/>
    <w:rsid w:val="006E1AC0"/>
    <w:rsid w:val="006E48A7"/>
    <w:rsid w:val="006E596A"/>
    <w:rsid w:val="006E5F34"/>
    <w:rsid w:val="006E60B4"/>
    <w:rsid w:val="006E634D"/>
    <w:rsid w:val="006E7147"/>
    <w:rsid w:val="006E77A9"/>
    <w:rsid w:val="006E7C16"/>
    <w:rsid w:val="006F07B8"/>
    <w:rsid w:val="006F0F14"/>
    <w:rsid w:val="006F349D"/>
    <w:rsid w:val="006F650E"/>
    <w:rsid w:val="00704520"/>
    <w:rsid w:val="007066E4"/>
    <w:rsid w:val="00706909"/>
    <w:rsid w:val="00711856"/>
    <w:rsid w:val="00712237"/>
    <w:rsid w:val="0071420B"/>
    <w:rsid w:val="007176D2"/>
    <w:rsid w:val="00722552"/>
    <w:rsid w:val="00722C27"/>
    <w:rsid w:val="00723257"/>
    <w:rsid w:val="00724182"/>
    <w:rsid w:val="00726829"/>
    <w:rsid w:val="0072767D"/>
    <w:rsid w:val="00727A9A"/>
    <w:rsid w:val="00730E7D"/>
    <w:rsid w:val="0073276B"/>
    <w:rsid w:val="00732F03"/>
    <w:rsid w:val="00733F29"/>
    <w:rsid w:val="007342FF"/>
    <w:rsid w:val="00734708"/>
    <w:rsid w:val="007350AC"/>
    <w:rsid w:val="007445B4"/>
    <w:rsid w:val="00745007"/>
    <w:rsid w:val="00745745"/>
    <w:rsid w:val="007459C5"/>
    <w:rsid w:val="00745F31"/>
    <w:rsid w:val="00747796"/>
    <w:rsid w:val="00747C2D"/>
    <w:rsid w:val="0075454E"/>
    <w:rsid w:val="0075479E"/>
    <w:rsid w:val="0076049F"/>
    <w:rsid w:val="00762021"/>
    <w:rsid w:val="0076320C"/>
    <w:rsid w:val="00763254"/>
    <w:rsid w:val="00763C20"/>
    <w:rsid w:val="00764419"/>
    <w:rsid w:val="00764446"/>
    <w:rsid w:val="007677CC"/>
    <w:rsid w:val="007707D2"/>
    <w:rsid w:val="007719DF"/>
    <w:rsid w:val="007748A7"/>
    <w:rsid w:val="00774D50"/>
    <w:rsid w:val="00775658"/>
    <w:rsid w:val="00777463"/>
    <w:rsid w:val="00781EFA"/>
    <w:rsid w:val="00783F51"/>
    <w:rsid w:val="00784180"/>
    <w:rsid w:val="007859F2"/>
    <w:rsid w:val="00786326"/>
    <w:rsid w:val="0078729F"/>
    <w:rsid w:val="007875E8"/>
    <w:rsid w:val="007913DC"/>
    <w:rsid w:val="00793371"/>
    <w:rsid w:val="0079347E"/>
    <w:rsid w:val="00793FD6"/>
    <w:rsid w:val="00795156"/>
    <w:rsid w:val="007954FD"/>
    <w:rsid w:val="00796080"/>
    <w:rsid w:val="007962D3"/>
    <w:rsid w:val="007A31EF"/>
    <w:rsid w:val="007A357C"/>
    <w:rsid w:val="007A650C"/>
    <w:rsid w:val="007A6FB7"/>
    <w:rsid w:val="007A7317"/>
    <w:rsid w:val="007B07A9"/>
    <w:rsid w:val="007B2445"/>
    <w:rsid w:val="007B47D3"/>
    <w:rsid w:val="007B5F56"/>
    <w:rsid w:val="007B661A"/>
    <w:rsid w:val="007B6A4B"/>
    <w:rsid w:val="007B7DFA"/>
    <w:rsid w:val="007B7DFF"/>
    <w:rsid w:val="007C1331"/>
    <w:rsid w:val="007C3D65"/>
    <w:rsid w:val="007C550D"/>
    <w:rsid w:val="007C5CD9"/>
    <w:rsid w:val="007D0B01"/>
    <w:rsid w:val="007D1298"/>
    <w:rsid w:val="007D2AC6"/>
    <w:rsid w:val="007D35CA"/>
    <w:rsid w:val="007D4975"/>
    <w:rsid w:val="007E0C25"/>
    <w:rsid w:val="007E4111"/>
    <w:rsid w:val="007F0589"/>
    <w:rsid w:val="007F1126"/>
    <w:rsid w:val="007F40F9"/>
    <w:rsid w:val="007F5036"/>
    <w:rsid w:val="007F51CC"/>
    <w:rsid w:val="007F5CE8"/>
    <w:rsid w:val="007F649E"/>
    <w:rsid w:val="007F75DA"/>
    <w:rsid w:val="00800D98"/>
    <w:rsid w:val="00801BB1"/>
    <w:rsid w:val="0080428C"/>
    <w:rsid w:val="0080548D"/>
    <w:rsid w:val="00807739"/>
    <w:rsid w:val="008104C2"/>
    <w:rsid w:val="00810546"/>
    <w:rsid w:val="00810897"/>
    <w:rsid w:val="00811161"/>
    <w:rsid w:val="00813B08"/>
    <w:rsid w:val="008141F2"/>
    <w:rsid w:val="00814633"/>
    <w:rsid w:val="008173A0"/>
    <w:rsid w:val="00817955"/>
    <w:rsid w:val="00822122"/>
    <w:rsid w:val="00822C37"/>
    <w:rsid w:val="00824E06"/>
    <w:rsid w:val="00825BF3"/>
    <w:rsid w:val="008260DF"/>
    <w:rsid w:val="00832288"/>
    <w:rsid w:val="00832D12"/>
    <w:rsid w:val="008346DA"/>
    <w:rsid w:val="00836598"/>
    <w:rsid w:val="0083768F"/>
    <w:rsid w:val="00841229"/>
    <w:rsid w:val="00841B6E"/>
    <w:rsid w:val="00844ECC"/>
    <w:rsid w:val="00846523"/>
    <w:rsid w:val="00846ED5"/>
    <w:rsid w:val="00846FE9"/>
    <w:rsid w:val="008471BE"/>
    <w:rsid w:val="008478D7"/>
    <w:rsid w:val="008508C6"/>
    <w:rsid w:val="008519E2"/>
    <w:rsid w:val="00851F3A"/>
    <w:rsid w:val="00857599"/>
    <w:rsid w:val="00860090"/>
    <w:rsid w:val="00860169"/>
    <w:rsid w:val="008608B0"/>
    <w:rsid w:val="00861771"/>
    <w:rsid w:val="0086190C"/>
    <w:rsid w:val="00861F10"/>
    <w:rsid w:val="0086258B"/>
    <w:rsid w:val="00863B8D"/>
    <w:rsid w:val="0086478B"/>
    <w:rsid w:val="00867B1A"/>
    <w:rsid w:val="00867E4E"/>
    <w:rsid w:val="008724F1"/>
    <w:rsid w:val="00877D61"/>
    <w:rsid w:val="00877FE1"/>
    <w:rsid w:val="008809DF"/>
    <w:rsid w:val="0088282F"/>
    <w:rsid w:val="00882B33"/>
    <w:rsid w:val="00884165"/>
    <w:rsid w:val="00884A34"/>
    <w:rsid w:val="00885865"/>
    <w:rsid w:val="00892581"/>
    <w:rsid w:val="0089356F"/>
    <w:rsid w:val="00895EBE"/>
    <w:rsid w:val="00896E0A"/>
    <w:rsid w:val="008A00A2"/>
    <w:rsid w:val="008A0DD2"/>
    <w:rsid w:val="008A1CA8"/>
    <w:rsid w:val="008A2813"/>
    <w:rsid w:val="008A3E40"/>
    <w:rsid w:val="008A458F"/>
    <w:rsid w:val="008A4936"/>
    <w:rsid w:val="008A4B2E"/>
    <w:rsid w:val="008A759A"/>
    <w:rsid w:val="008B1D6B"/>
    <w:rsid w:val="008B2823"/>
    <w:rsid w:val="008B29DD"/>
    <w:rsid w:val="008B469B"/>
    <w:rsid w:val="008C0546"/>
    <w:rsid w:val="008C0A8C"/>
    <w:rsid w:val="008C2A4C"/>
    <w:rsid w:val="008C301E"/>
    <w:rsid w:val="008C3D39"/>
    <w:rsid w:val="008C40F7"/>
    <w:rsid w:val="008C7175"/>
    <w:rsid w:val="008D0910"/>
    <w:rsid w:val="008D0DEC"/>
    <w:rsid w:val="008D27CC"/>
    <w:rsid w:val="008D39E2"/>
    <w:rsid w:val="008D4B28"/>
    <w:rsid w:val="008D6A22"/>
    <w:rsid w:val="008D6E84"/>
    <w:rsid w:val="008D717F"/>
    <w:rsid w:val="008E028A"/>
    <w:rsid w:val="008E13C7"/>
    <w:rsid w:val="008E27F5"/>
    <w:rsid w:val="008E28A5"/>
    <w:rsid w:val="008E40CD"/>
    <w:rsid w:val="008E7BC0"/>
    <w:rsid w:val="008F011C"/>
    <w:rsid w:val="008F1547"/>
    <w:rsid w:val="008F15EF"/>
    <w:rsid w:val="008F3092"/>
    <w:rsid w:val="008F41B0"/>
    <w:rsid w:val="008F4E8C"/>
    <w:rsid w:val="008F5F30"/>
    <w:rsid w:val="008F662D"/>
    <w:rsid w:val="0090042D"/>
    <w:rsid w:val="0090044D"/>
    <w:rsid w:val="00903258"/>
    <w:rsid w:val="00903662"/>
    <w:rsid w:val="009052D8"/>
    <w:rsid w:val="0090534A"/>
    <w:rsid w:val="00905BCE"/>
    <w:rsid w:val="009061E8"/>
    <w:rsid w:val="00907795"/>
    <w:rsid w:val="009105B1"/>
    <w:rsid w:val="00911912"/>
    <w:rsid w:val="00912B18"/>
    <w:rsid w:val="009143C2"/>
    <w:rsid w:val="0091448F"/>
    <w:rsid w:val="009153A8"/>
    <w:rsid w:val="0091701B"/>
    <w:rsid w:val="00917636"/>
    <w:rsid w:val="0092107F"/>
    <w:rsid w:val="009212CB"/>
    <w:rsid w:val="00923209"/>
    <w:rsid w:val="00923384"/>
    <w:rsid w:val="00925AE4"/>
    <w:rsid w:val="00926B45"/>
    <w:rsid w:val="00926DAC"/>
    <w:rsid w:val="009272E1"/>
    <w:rsid w:val="0092759B"/>
    <w:rsid w:val="0092793D"/>
    <w:rsid w:val="00927DC8"/>
    <w:rsid w:val="00927E4B"/>
    <w:rsid w:val="00927F60"/>
    <w:rsid w:val="009304FC"/>
    <w:rsid w:val="009325CC"/>
    <w:rsid w:val="00932E2C"/>
    <w:rsid w:val="00934CE0"/>
    <w:rsid w:val="00936382"/>
    <w:rsid w:val="0093685F"/>
    <w:rsid w:val="00936DC2"/>
    <w:rsid w:val="00937675"/>
    <w:rsid w:val="00940AC5"/>
    <w:rsid w:val="00940DFC"/>
    <w:rsid w:val="009424E0"/>
    <w:rsid w:val="00943500"/>
    <w:rsid w:val="009439B0"/>
    <w:rsid w:val="00944A40"/>
    <w:rsid w:val="0094537E"/>
    <w:rsid w:val="00945EFB"/>
    <w:rsid w:val="009468F7"/>
    <w:rsid w:val="00946C6C"/>
    <w:rsid w:val="00946CA3"/>
    <w:rsid w:val="00946CD3"/>
    <w:rsid w:val="009471C0"/>
    <w:rsid w:val="00950E9F"/>
    <w:rsid w:val="0095364A"/>
    <w:rsid w:val="00953BD9"/>
    <w:rsid w:val="0095514B"/>
    <w:rsid w:val="0095674A"/>
    <w:rsid w:val="00960471"/>
    <w:rsid w:val="0096059E"/>
    <w:rsid w:val="009608F0"/>
    <w:rsid w:val="00960D84"/>
    <w:rsid w:val="00960E30"/>
    <w:rsid w:val="00961030"/>
    <w:rsid w:val="009621DF"/>
    <w:rsid w:val="0096317D"/>
    <w:rsid w:val="00964F72"/>
    <w:rsid w:val="00967120"/>
    <w:rsid w:val="009673C4"/>
    <w:rsid w:val="00967A3D"/>
    <w:rsid w:val="00970AFF"/>
    <w:rsid w:val="0097108E"/>
    <w:rsid w:val="009745BB"/>
    <w:rsid w:val="009759D2"/>
    <w:rsid w:val="00976237"/>
    <w:rsid w:val="00980A7C"/>
    <w:rsid w:val="00981C67"/>
    <w:rsid w:val="00982138"/>
    <w:rsid w:val="00982C97"/>
    <w:rsid w:val="00984EF9"/>
    <w:rsid w:val="0098660A"/>
    <w:rsid w:val="0098769C"/>
    <w:rsid w:val="009876C4"/>
    <w:rsid w:val="0099384F"/>
    <w:rsid w:val="00995735"/>
    <w:rsid w:val="00995CCF"/>
    <w:rsid w:val="00995DBD"/>
    <w:rsid w:val="00996149"/>
    <w:rsid w:val="0099755D"/>
    <w:rsid w:val="009A06D4"/>
    <w:rsid w:val="009A07CC"/>
    <w:rsid w:val="009A1DAC"/>
    <w:rsid w:val="009A2963"/>
    <w:rsid w:val="009A332D"/>
    <w:rsid w:val="009A3725"/>
    <w:rsid w:val="009A57F2"/>
    <w:rsid w:val="009A5CBA"/>
    <w:rsid w:val="009A60C8"/>
    <w:rsid w:val="009A621F"/>
    <w:rsid w:val="009A6D6D"/>
    <w:rsid w:val="009A7898"/>
    <w:rsid w:val="009B172E"/>
    <w:rsid w:val="009B1731"/>
    <w:rsid w:val="009B2E60"/>
    <w:rsid w:val="009B4F6F"/>
    <w:rsid w:val="009B5374"/>
    <w:rsid w:val="009B6095"/>
    <w:rsid w:val="009B6373"/>
    <w:rsid w:val="009B7C2D"/>
    <w:rsid w:val="009C029C"/>
    <w:rsid w:val="009C14A3"/>
    <w:rsid w:val="009C1BCD"/>
    <w:rsid w:val="009C241C"/>
    <w:rsid w:val="009C6064"/>
    <w:rsid w:val="009C7089"/>
    <w:rsid w:val="009C7E85"/>
    <w:rsid w:val="009D30A7"/>
    <w:rsid w:val="009D4934"/>
    <w:rsid w:val="009E046A"/>
    <w:rsid w:val="009E0B98"/>
    <w:rsid w:val="009E191A"/>
    <w:rsid w:val="009E3608"/>
    <w:rsid w:val="009E398E"/>
    <w:rsid w:val="009E45EC"/>
    <w:rsid w:val="009E5F8E"/>
    <w:rsid w:val="009E642A"/>
    <w:rsid w:val="009E6E8E"/>
    <w:rsid w:val="009E6EE2"/>
    <w:rsid w:val="009E7655"/>
    <w:rsid w:val="009F0108"/>
    <w:rsid w:val="009F4D36"/>
    <w:rsid w:val="009F6A40"/>
    <w:rsid w:val="00A031EF"/>
    <w:rsid w:val="00A03947"/>
    <w:rsid w:val="00A040E1"/>
    <w:rsid w:val="00A04881"/>
    <w:rsid w:val="00A065EF"/>
    <w:rsid w:val="00A071B9"/>
    <w:rsid w:val="00A07CA0"/>
    <w:rsid w:val="00A13131"/>
    <w:rsid w:val="00A13C78"/>
    <w:rsid w:val="00A13E77"/>
    <w:rsid w:val="00A2057D"/>
    <w:rsid w:val="00A206FA"/>
    <w:rsid w:val="00A20B1B"/>
    <w:rsid w:val="00A21279"/>
    <w:rsid w:val="00A2209E"/>
    <w:rsid w:val="00A2215C"/>
    <w:rsid w:val="00A233B4"/>
    <w:rsid w:val="00A233D2"/>
    <w:rsid w:val="00A23A0C"/>
    <w:rsid w:val="00A24089"/>
    <w:rsid w:val="00A245AA"/>
    <w:rsid w:val="00A24693"/>
    <w:rsid w:val="00A24C61"/>
    <w:rsid w:val="00A263AB"/>
    <w:rsid w:val="00A31B3B"/>
    <w:rsid w:val="00A31B5D"/>
    <w:rsid w:val="00A31F1B"/>
    <w:rsid w:val="00A33718"/>
    <w:rsid w:val="00A3388E"/>
    <w:rsid w:val="00A35682"/>
    <w:rsid w:val="00A36E34"/>
    <w:rsid w:val="00A37CF0"/>
    <w:rsid w:val="00A41462"/>
    <w:rsid w:val="00A41FE0"/>
    <w:rsid w:val="00A447CE"/>
    <w:rsid w:val="00A464C5"/>
    <w:rsid w:val="00A466E8"/>
    <w:rsid w:val="00A4754E"/>
    <w:rsid w:val="00A47C0C"/>
    <w:rsid w:val="00A53CC8"/>
    <w:rsid w:val="00A54906"/>
    <w:rsid w:val="00A567A4"/>
    <w:rsid w:val="00A57BF7"/>
    <w:rsid w:val="00A61CC0"/>
    <w:rsid w:val="00A61F43"/>
    <w:rsid w:val="00A653C8"/>
    <w:rsid w:val="00A709BA"/>
    <w:rsid w:val="00A70FC4"/>
    <w:rsid w:val="00A71A74"/>
    <w:rsid w:val="00A71EFD"/>
    <w:rsid w:val="00A72179"/>
    <w:rsid w:val="00A74539"/>
    <w:rsid w:val="00A75B3C"/>
    <w:rsid w:val="00A819FC"/>
    <w:rsid w:val="00A81F8B"/>
    <w:rsid w:val="00A84769"/>
    <w:rsid w:val="00A85586"/>
    <w:rsid w:val="00A85624"/>
    <w:rsid w:val="00A876FD"/>
    <w:rsid w:val="00A91C04"/>
    <w:rsid w:val="00A952D6"/>
    <w:rsid w:val="00AA0B1B"/>
    <w:rsid w:val="00AA12B7"/>
    <w:rsid w:val="00AA1333"/>
    <w:rsid w:val="00AA348C"/>
    <w:rsid w:val="00AA4A33"/>
    <w:rsid w:val="00AA54C3"/>
    <w:rsid w:val="00AA5821"/>
    <w:rsid w:val="00AA638C"/>
    <w:rsid w:val="00AB0BB3"/>
    <w:rsid w:val="00AB18D3"/>
    <w:rsid w:val="00AB2ED3"/>
    <w:rsid w:val="00AB6994"/>
    <w:rsid w:val="00AC3DA6"/>
    <w:rsid w:val="00AC50F5"/>
    <w:rsid w:val="00AC5E41"/>
    <w:rsid w:val="00AD062C"/>
    <w:rsid w:val="00AD0E10"/>
    <w:rsid w:val="00AD137D"/>
    <w:rsid w:val="00AD1AD5"/>
    <w:rsid w:val="00AE01F1"/>
    <w:rsid w:val="00AE0BE1"/>
    <w:rsid w:val="00AE1785"/>
    <w:rsid w:val="00AE1A4A"/>
    <w:rsid w:val="00AE36BC"/>
    <w:rsid w:val="00AE4725"/>
    <w:rsid w:val="00AE789E"/>
    <w:rsid w:val="00AF17C4"/>
    <w:rsid w:val="00AF1D0F"/>
    <w:rsid w:val="00AF3F0A"/>
    <w:rsid w:val="00AF6B23"/>
    <w:rsid w:val="00AF7278"/>
    <w:rsid w:val="00AF7297"/>
    <w:rsid w:val="00AF7BAC"/>
    <w:rsid w:val="00AF7E0D"/>
    <w:rsid w:val="00B002B4"/>
    <w:rsid w:val="00B01FDF"/>
    <w:rsid w:val="00B07063"/>
    <w:rsid w:val="00B1258D"/>
    <w:rsid w:val="00B1387E"/>
    <w:rsid w:val="00B14D86"/>
    <w:rsid w:val="00B14EEF"/>
    <w:rsid w:val="00B155F6"/>
    <w:rsid w:val="00B20CC9"/>
    <w:rsid w:val="00B25613"/>
    <w:rsid w:val="00B25A05"/>
    <w:rsid w:val="00B269D5"/>
    <w:rsid w:val="00B2774F"/>
    <w:rsid w:val="00B27E67"/>
    <w:rsid w:val="00B31934"/>
    <w:rsid w:val="00B327F5"/>
    <w:rsid w:val="00B33A9B"/>
    <w:rsid w:val="00B40CA0"/>
    <w:rsid w:val="00B41713"/>
    <w:rsid w:val="00B41992"/>
    <w:rsid w:val="00B42346"/>
    <w:rsid w:val="00B4448F"/>
    <w:rsid w:val="00B46275"/>
    <w:rsid w:val="00B46640"/>
    <w:rsid w:val="00B47A02"/>
    <w:rsid w:val="00B508C7"/>
    <w:rsid w:val="00B52EF0"/>
    <w:rsid w:val="00B53245"/>
    <w:rsid w:val="00B54471"/>
    <w:rsid w:val="00B55E1B"/>
    <w:rsid w:val="00B56169"/>
    <w:rsid w:val="00B56214"/>
    <w:rsid w:val="00B604C0"/>
    <w:rsid w:val="00B6092F"/>
    <w:rsid w:val="00B60C34"/>
    <w:rsid w:val="00B60DE6"/>
    <w:rsid w:val="00B610B3"/>
    <w:rsid w:val="00B61528"/>
    <w:rsid w:val="00B616D2"/>
    <w:rsid w:val="00B616DC"/>
    <w:rsid w:val="00B62FF6"/>
    <w:rsid w:val="00B63D21"/>
    <w:rsid w:val="00B63D2B"/>
    <w:rsid w:val="00B641A8"/>
    <w:rsid w:val="00B64332"/>
    <w:rsid w:val="00B6574D"/>
    <w:rsid w:val="00B65AA0"/>
    <w:rsid w:val="00B66B57"/>
    <w:rsid w:val="00B71CD5"/>
    <w:rsid w:val="00B73754"/>
    <w:rsid w:val="00B742C4"/>
    <w:rsid w:val="00B74D49"/>
    <w:rsid w:val="00B752A6"/>
    <w:rsid w:val="00B76376"/>
    <w:rsid w:val="00B7748A"/>
    <w:rsid w:val="00B77A94"/>
    <w:rsid w:val="00B8525B"/>
    <w:rsid w:val="00B85721"/>
    <w:rsid w:val="00B8654C"/>
    <w:rsid w:val="00B92460"/>
    <w:rsid w:val="00B92DCF"/>
    <w:rsid w:val="00B9313D"/>
    <w:rsid w:val="00B9337A"/>
    <w:rsid w:val="00B93F60"/>
    <w:rsid w:val="00B94957"/>
    <w:rsid w:val="00B9674B"/>
    <w:rsid w:val="00B96B58"/>
    <w:rsid w:val="00BA0F4B"/>
    <w:rsid w:val="00BA34C0"/>
    <w:rsid w:val="00BA40E4"/>
    <w:rsid w:val="00BA423C"/>
    <w:rsid w:val="00BA4DCE"/>
    <w:rsid w:val="00BA66D8"/>
    <w:rsid w:val="00BA7A17"/>
    <w:rsid w:val="00BA7D64"/>
    <w:rsid w:val="00BB0D5C"/>
    <w:rsid w:val="00BB12A7"/>
    <w:rsid w:val="00BB130E"/>
    <w:rsid w:val="00BB1723"/>
    <w:rsid w:val="00BB1939"/>
    <w:rsid w:val="00BB2D22"/>
    <w:rsid w:val="00BB387B"/>
    <w:rsid w:val="00BB6A40"/>
    <w:rsid w:val="00BB7F7C"/>
    <w:rsid w:val="00BC037D"/>
    <w:rsid w:val="00BC0AF0"/>
    <w:rsid w:val="00BC0B06"/>
    <w:rsid w:val="00BC3017"/>
    <w:rsid w:val="00BC453A"/>
    <w:rsid w:val="00BC55CB"/>
    <w:rsid w:val="00BC6538"/>
    <w:rsid w:val="00BC70EA"/>
    <w:rsid w:val="00BC71E7"/>
    <w:rsid w:val="00BD11DA"/>
    <w:rsid w:val="00BE0014"/>
    <w:rsid w:val="00BE03D7"/>
    <w:rsid w:val="00BE1271"/>
    <w:rsid w:val="00BE1D8C"/>
    <w:rsid w:val="00BE1FBE"/>
    <w:rsid w:val="00BE254E"/>
    <w:rsid w:val="00BE5F74"/>
    <w:rsid w:val="00BE6163"/>
    <w:rsid w:val="00BE663C"/>
    <w:rsid w:val="00BE77C2"/>
    <w:rsid w:val="00BF132B"/>
    <w:rsid w:val="00BF2EAD"/>
    <w:rsid w:val="00BF5DED"/>
    <w:rsid w:val="00BF71A8"/>
    <w:rsid w:val="00BF7921"/>
    <w:rsid w:val="00C0159E"/>
    <w:rsid w:val="00C0290C"/>
    <w:rsid w:val="00C03CC7"/>
    <w:rsid w:val="00C0490D"/>
    <w:rsid w:val="00C04AF2"/>
    <w:rsid w:val="00C058CB"/>
    <w:rsid w:val="00C07344"/>
    <w:rsid w:val="00C105A4"/>
    <w:rsid w:val="00C10DC5"/>
    <w:rsid w:val="00C10EF8"/>
    <w:rsid w:val="00C11A1B"/>
    <w:rsid w:val="00C12845"/>
    <w:rsid w:val="00C135D1"/>
    <w:rsid w:val="00C15BD5"/>
    <w:rsid w:val="00C15E01"/>
    <w:rsid w:val="00C160EB"/>
    <w:rsid w:val="00C17647"/>
    <w:rsid w:val="00C22D91"/>
    <w:rsid w:val="00C2688C"/>
    <w:rsid w:val="00C26A9B"/>
    <w:rsid w:val="00C30164"/>
    <w:rsid w:val="00C31D0E"/>
    <w:rsid w:val="00C324F1"/>
    <w:rsid w:val="00C33E6D"/>
    <w:rsid w:val="00C33FB8"/>
    <w:rsid w:val="00C40D13"/>
    <w:rsid w:val="00C439F4"/>
    <w:rsid w:val="00C43DEC"/>
    <w:rsid w:val="00C44725"/>
    <w:rsid w:val="00C459C6"/>
    <w:rsid w:val="00C45EDE"/>
    <w:rsid w:val="00C47529"/>
    <w:rsid w:val="00C5060C"/>
    <w:rsid w:val="00C51024"/>
    <w:rsid w:val="00C5164F"/>
    <w:rsid w:val="00C51B35"/>
    <w:rsid w:val="00C51BF7"/>
    <w:rsid w:val="00C52583"/>
    <w:rsid w:val="00C52CB8"/>
    <w:rsid w:val="00C549A2"/>
    <w:rsid w:val="00C54B16"/>
    <w:rsid w:val="00C60238"/>
    <w:rsid w:val="00C60E28"/>
    <w:rsid w:val="00C63482"/>
    <w:rsid w:val="00C66E64"/>
    <w:rsid w:val="00C673C2"/>
    <w:rsid w:val="00C70B9F"/>
    <w:rsid w:val="00C70C4C"/>
    <w:rsid w:val="00C723CF"/>
    <w:rsid w:val="00C7312C"/>
    <w:rsid w:val="00C7425F"/>
    <w:rsid w:val="00C75ADF"/>
    <w:rsid w:val="00C77FBD"/>
    <w:rsid w:val="00C810B4"/>
    <w:rsid w:val="00C836F1"/>
    <w:rsid w:val="00C844FD"/>
    <w:rsid w:val="00C86CA6"/>
    <w:rsid w:val="00C9078A"/>
    <w:rsid w:val="00C93638"/>
    <w:rsid w:val="00C9520D"/>
    <w:rsid w:val="00C955D2"/>
    <w:rsid w:val="00C966C7"/>
    <w:rsid w:val="00C966EC"/>
    <w:rsid w:val="00C96CFE"/>
    <w:rsid w:val="00C9739C"/>
    <w:rsid w:val="00CA25D5"/>
    <w:rsid w:val="00CA3EE2"/>
    <w:rsid w:val="00CA40B3"/>
    <w:rsid w:val="00CA4DDA"/>
    <w:rsid w:val="00CA5D3F"/>
    <w:rsid w:val="00CA5F81"/>
    <w:rsid w:val="00CA6994"/>
    <w:rsid w:val="00CA6D87"/>
    <w:rsid w:val="00CB13C2"/>
    <w:rsid w:val="00CB341D"/>
    <w:rsid w:val="00CB4C3F"/>
    <w:rsid w:val="00CB6151"/>
    <w:rsid w:val="00CB780D"/>
    <w:rsid w:val="00CC27B5"/>
    <w:rsid w:val="00CC2922"/>
    <w:rsid w:val="00CC4915"/>
    <w:rsid w:val="00CC6A9A"/>
    <w:rsid w:val="00CD013E"/>
    <w:rsid w:val="00CD17A0"/>
    <w:rsid w:val="00CD1C39"/>
    <w:rsid w:val="00CD3243"/>
    <w:rsid w:val="00CD3747"/>
    <w:rsid w:val="00CD7477"/>
    <w:rsid w:val="00CD7D2B"/>
    <w:rsid w:val="00CE0881"/>
    <w:rsid w:val="00CE09F8"/>
    <w:rsid w:val="00CE2006"/>
    <w:rsid w:val="00CE28A7"/>
    <w:rsid w:val="00CE768F"/>
    <w:rsid w:val="00CF092C"/>
    <w:rsid w:val="00CF17F3"/>
    <w:rsid w:val="00CF1AAD"/>
    <w:rsid w:val="00CF28A5"/>
    <w:rsid w:val="00CF303A"/>
    <w:rsid w:val="00CF4432"/>
    <w:rsid w:val="00CF4CF4"/>
    <w:rsid w:val="00D04F77"/>
    <w:rsid w:val="00D11A66"/>
    <w:rsid w:val="00D13807"/>
    <w:rsid w:val="00D170F5"/>
    <w:rsid w:val="00D20600"/>
    <w:rsid w:val="00D217AE"/>
    <w:rsid w:val="00D21AE0"/>
    <w:rsid w:val="00D241AB"/>
    <w:rsid w:val="00D242AC"/>
    <w:rsid w:val="00D25C2B"/>
    <w:rsid w:val="00D30735"/>
    <w:rsid w:val="00D312FD"/>
    <w:rsid w:val="00D3182D"/>
    <w:rsid w:val="00D31CA9"/>
    <w:rsid w:val="00D321F8"/>
    <w:rsid w:val="00D33286"/>
    <w:rsid w:val="00D33EEA"/>
    <w:rsid w:val="00D3519A"/>
    <w:rsid w:val="00D35B11"/>
    <w:rsid w:val="00D3649F"/>
    <w:rsid w:val="00D365B4"/>
    <w:rsid w:val="00D3723F"/>
    <w:rsid w:val="00D3745C"/>
    <w:rsid w:val="00D37E01"/>
    <w:rsid w:val="00D422C6"/>
    <w:rsid w:val="00D427CA"/>
    <w:rsid w:val="00D42901"/>
    <w:rsid w:val="00D4543C"/>
    <w:rsid w:val="00D459AD"/>
    <w:rsid w:val="00D468A8"/>
    <w:rsid w:val="00D4779E"/>
    <w:rsid w:val="00D50BEF"/>
    <w:rsid w:val="00D50BFC"/>
    <w:rsid w:val="00D52F30"/>
    <w:rsid w:val="00D5332C"/>
    <w:rsid w:val="00D536B7"/>
    <w:rsid w:val="00D544A2"/>
    <w:rsid w:val="00D55B54"/>
    <w:rsid w:val="00D61FB3"/>
    <w:rsid w:val="00D6279B"/>
    <w:rsid w:val="00D63C55"/>
    <w:rsid w:val="00D64AD8"/>
    <w:rsid w:val="00D66AB8"/>
    <w:rsid w:val="00D67F9A"/>
    <w:rsid w:val="00D70B8C"/>
    <w:rsid w:val="00D721A5"/>
    <w:rsid w:val="00D732D5"/>
    <w:rsid w:val="00D7342C"/>
    <w:rsid w:val="00D737F7"/>
    <w:rsid w:val="00D741B1"/>
    <w:rsid w:val="00D762CD"/>
    <w:rsid w:val="00D819DD"/>
    <w:rsid w:val="00D848CC"/>
    <w:rsid w:val="00D8493E"/>
    <w:rsid w:val="00D84EF0"/>
    <w:rsid w:val="00D86987"/>
    <w:rsid w:val="00D90A3E"/>
    <w:rsid w:val="00D911F2"/>
    <w:rsid w:val="00D913BA"/>
    <w:rsid w:val="00D9215C"/>
    <w:rsid w:val="00D92BCF"/>
    <w:rsid w:val="00D93417"/>
    <w:rsid w:val="00D93A27"/>
    <w:rsid w:val="00D94CAA"/>
    <w:rsid w:val="00D95A7D"/>
    <w:rsid w:val="00D9654F"/>
    <w:rsid w:val="00D9729E"/>
    <w:rsid w:val="00D97D4E"/>
    <w:rsid w:val="00DA00D7"/>
    <w:rsid w:val="00DA0A61"/>
    <w:rsid w:val="00DA1AD3"/>
    <w:rsid w:val="00DA263F"/>
    <w:rsid w:val="00DA3E21"/>
    <w:rsid w:val="00DA4356"/>
    <w:rsid w:val="00DA4ADF"/>
    <w:rsid w:val="00DA5B1E"/>
    <w:rsid w:val="00DA7087"/>
    <w:rsid w:val="00DA74DB"/>
    <w:rsid w:val="00DB117F"/>
    <w:rsid w:val="00DB3963"/>
    <w:rsid w:val="00DB3D00"/>
    <w:rsid w:val="00DB44BB"/>
    <w:rsid w:val="00DC02B5"/>
    <w:rsid w:val="00DC2380"/>
    <w:rsid w:val="00DC2DDF"/>
    <w:rsid w:val="00DC3706"/>
    <w:rsid w:val="00DC3F92"/>
    <w:rsid w:val="00DC4E1D"/>
    <w:rsid w:val="00DD1666"/>
    <w:rsid w:val="00DD1BA6"/>
    <w:rsid w:val="00DD2203"/>
    <w:rsid w:val="00DD3BAF"/>
    <w:rsid w:val="00DD5D03"/>
    <w:rsid w:val="00DD713E"/>
    <w:rsid w:val="00DE001F"/>
    <w:rsid w:val="00DE4BAB"/>
    <w:rsid w:val="00DE680F"/>
    <w:rsid w:val="00DE6C1D"/>
    <w:rsid w:val="00DE7DE6"/>
    <w:rsid w:val="00DF00A0"/>
    <w:rsid w:val="00DF2B78"/>
    <w:rsid w:val="00DF3739"/>
    <w:rsid w:val="00DF3FB8"/>
    <w:rsid w:val="00DF56FC"/>
    <w:rsid w:val="00DF5B96"/>
    <w:rsid w:val="00DF5DBA"/>
    <w:rsid w:val="00DF61D0"/>
    <w:rsid w:val="00E017B0"/>
    <w:rsid w:val="00E02119"/>
    <w:rsid w:val="00E02A03"/>
    <w:rsid w:val="00E04422"/>
    <w:rsid w:val="00E06198"/>
    <w:rsid w:val="00E121D4"/>
    <w:rsid w:val="00E13A4F"/>
    <w:rsid w:val="00E159F4"/>
    <w:rsid w:val="00E16A38"/>
    <w:rsid w:val="00E222DF"/>
    <w:rsid w:val="00E2251A"/>
    <w:rsid w:val="00E2362C"/>
    <w:rsid w:val="00E24117"/>
    <w:rsid w:val="00E267BA"/>
    <w:rsid w:val="00E30198"/>
    <w:rsid w:val="00E314AB"/>
    <w:rsid w:val="00E31AC6"/>
    <w:rsid w:val="00E33066"/>
    <w:rsid w:val="00E36905"/>
    <w:rsid w:val="00E37678"/>
    <w:rsid w:val="00E42FA2"/>
    <w:rsid w:val="00E4454D"/>
    <w:rsid w:val="00E44924"/>
    <w:rsid w:val="00E45194"/>
    <w:rsid w:val="00E45A73"/>
    <w:rsid w:val="00E46327"/>
    <w:rsid w:val="00E46F7A"/>
    <w:rsid w:val="00E531D2"/>
    <w:rsid w:val="00E558AE"/>
    <w:rsid w:val="00E55A6C"/>
    <w:rsid w:val="00E56432"/>
    <w:rsid w:val="00E603A1"/>
    <w:rsid w:val="00E61E43"/>
    <w:rsid w:val="00E6334A"/>
    <w:rsid w:val="00E64B26"/>
    <w:rsid w:val="00E65145"/>
    <w:rsid w:val="00E65F0F"/>
    <w:rsid w:val="00E7065B"/>
    <w:rsid w:val="00E71B7A"/>
    <w:rsid w:val="00E7380F"/>
    <w:rsid w:val="00E73D83"/>
    <w:rsid w:val="00E74026"/>
    <w:rsid w:val="00E77510"/>
    <w:rsid w:val="00E80DB4"/>
    <w:rsid w:val="00E80E60"/>
    <w:rsid w:val="00E8193D"/>
    <w:rsid w:val="00E82117"/>
    <w:rsid w:val="00E83B8F"/>
    <w:rsid w:val="00E84011"/>
    <w:rsid w:val="00E8646E"/>
    <w:rsid w:val="00E873B7"/>
    <w:rsid w:val="00E87A42"/>
    <w:rsid w:val="00E91858"/>
    <w:rsid w:val="00E91D6A"/>
    <w:rsid w:val="00E94B10"/>
    <w:rsid w:val="00E95808"/>
    <w:rsid w:val="00E967FA"/>
    <w:rsid w:val="00EA2A73"/>
    <w:rsid w:val="00EA54EB"/>
    <w:rsid w:val="00EA5F64"/>
    <w:rsid w:val="00EA6308"/>
    <w:rsid w:val="00EB37F4"/>
    <w:rsid w:val="00EB3912"/>
    <w:rsid w:val="00EC07EF"/>
    <w:rsid w:val="00EC3C2A"/>
    <w:rsid w:val="00EC4E70"/>
    <w:rsid w:val="00EC6966"/>
    <w:rsid w:val="00EC74E4"/>
    <w:rsid w:val="00EC7D3E"/>
    <w:rsid w:val="00ED059A"/>
    <w:rsid w:val="00ED0EC7"/>
    <w:rsid w:val="00ED1245"/>
    <w:rsid w:val="00ED21E5"/>
    <w:rsid w:val="00ED4C7E"/>
    <w:rsid w:val="00ED66AC"/>
    <w:rsid w:val="00EE0999"/>
    <w:rsid w:val="00EE108F"/>
    <w:rsid w:val="00EE22ED"/>
    <w:rsid w:val="00EE29BD"/>
    <w:rsid w:val="00EE5CAC"/>
    <w:rsid w:val="00EE7A47"/>
    <w:rsid w:val="00EF125C"/>
    <w:rsid w:val="00EF1796"/>
    <w:rsid w:val="00EF1C3E"/>
    <w:rsid w:val="00EF2201"/>
    <w:rsid w:val="00EF2400"/>
    <w:rsid w:val="00EF3CA9"/>
    <w:rsid w:val="00EF6083"/>
    <w:rsid w:val="00F00EFA"/>
    <w:rsid w:val="00F0357B"/>
    <w:rsid w:val="00F04906"/>
    <w:rsid w:val="00F051BC"/>
    <w:rsid w:val="00F05D89"/>
    <w:rsid w:val="00F11C4D"/>
    <w:rsid w:val="00F11DA1"/>
    <w:rsid w:val="00F1247B"/>
    <w:rsid w:val="00F1255D"/>
    <w:rsid w:val="00F136FC"/>
    <w:rsid w:val="00F13765"/>
    <w:rsid w:val="00F147C9"/>
    <w:rsid w:val="00F159FC"/>
    <w:rsid w:val="00F16648"/>
    <w:rsid w:val="00F23B7B"/>
    <w:rsid w:val="00F27BF3"/>
    <w:rsid w:val="00F31D8B"/>
    <w:rsid w:val="00F37AE1"/>
    <w:rsid w:val="00F40255"/>
    <w:rsid w:val="00F4049B"/>
    <w:rsid w:val="00F45A65"/>
    <w:rsid w:val="00F514B9"/>
    <w:rsid w:val="00F52821"/>
    <w:rsid w:val="00F53152"/>
    <w:rsid w:val="00F55B9B"/>
    <w:rsid w:val="00F564B6"/>
    <w:rsid w:val="00F623DA"/>
    <w:rsid w:val="00F635A1"/>
    <w:rsid w:val="00F63706"/>
    <w:rsid w:val="00F64228"/>
    <w:rsid w:val="00F646CC"/>
    <w:rsid w:val="00F65889"/>
    <w:rsid w:val="00F67134"/>
    <w:rsid w:val="00F70455"/>
    <w:rsid w:val="00F70F64"/>
    <w:rsid w:val="00F71878"/>
    <w:rsid w:val="00F73B60"/>
    <w:rsid w:val="00F73F76"/>
    <w:rsid w:val="00F754A0"/>
    <w:rsid w:val="00F75E61"/>
    <w:rsid w:val="00F777AE"/>
    <w:rsid w:val="00F802A1"/>
    <w:rsid w:val="00F809A8"/>
    <w:rsid w:val="00F81841"/>
    <w:rsid w:val="00F82854"/>
    <w:rsid w:val="00F83461"/>
    <w:rsid w:val="00F84092"/>
    <w:rsid w:val="00F84BA4"/>
    <w:rsid w:val="00F85BF6"/>
    <w:rsid w:val="00F92878"/>
    <w:rsid w:val="00F967B9"/>
    <w:rsid w:val="00F96C2B"/>
    <w:rsid w:val="00F97093"/>
    <w:rsid w:val="00FA02E1"/>
    <w:rsid w:val="00FA04FE"/>
    <w:rsid w:val="00FA2AE0"/>
    <w:rsid w:val="00FA42D1"/>
    <w:rsid w:val="00FA459D"/>
    <w:rsid w:val="00FA5DF3"/>
    <w:rsid w:val="00FB0A55"/>
    <w:rsid w:val="00FB0BAC"/>
    <w:rsid w:val="00FB244E"/>
    <w:rsid w:val="00FB4561"/>
    <w:rsid w:val="00FB475B"/>
    <w:rsid w:val="00FB4B65"/>
    <w:rsid w:val="00FB5677"/>
    <w:rsid w:val="00FB5A92"/>
    <w:rsid w:val="00FC0B05"/>
    <w:rsid w:val="00FC1377"/>
    <w:rsid w:val="00FC2045"/>
    <w:rsid w:val="00FC26C8"/>
    <w:rsid w:val="00FC4EFA"/>
    <w:rsid w:val="00FC6185"/>
    <w:rsid w:val="00FC71EB"/>
    <w:rsid w:val="00FD0228"/>
    <w:rsid w:val="00FD0DD4"/>
    <w:rsid w:val="00FD3E93"/>
    <w:rsid w:val="00FD43E8"/>
    <w:rsid w:val="00FD46E7"/>
    <w:rsid w:val="00FD51E6"/>
    <w:rsid w:val="00FD7548"/>
    <w:rsid w:val="00FE01C3"/>
    <w:rsid w:val="00FE1352"/>
    <w:rsid w:val="00FE1EAB"/>
    <w:rsid w:val="00FE24E5"/>
    <w:rsid w:val="00FE2EC3"/>
    <w:rsid w:val="00FE3E56"/>
    <w:rsid w:val="00FE5417"/>
    <w:rsid w:val="00FE6BC3"/>
    <w:rsid w:val="00FF02DF"/>
    <w:rsid w:val="00FF0A44"/>
    <w:rsid w:val="00FF0C80"/>
    <w:rsid w:val="00FF457B"/>
    <w:rsid w:val="00FF4B70"/>
    <w:rsid w:val="00FF5216"/>
    <w:rsid w:val="00FF5C2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date"/>
  <w:shapeDefaults>
    <o:shapedefaults v:ext="edit" spidmax="229377">
      <o:colormru v:ext="edit" colors="white"/>
    </o:shapedefaults>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toc 1" w:uiPriority="39"/>
    <w:lsdException w:name="toc 2" w:uiPriority="39"/>
    <w:lsdException w:name="toc 3" w:uiPriority="3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Table Grid" w:uiPriority="3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415B1F"/>
    <w:pPr>
      <w:suppressAutoHyphens/>
      <w:spacing w:before="40" w:after="40"/>
      <w:jc w:val="both"/>
    </w:pPr>
    <w:rPr>
      <w:rFonts w:ascii="Calibri Light" w:hAnsi="Calibri Light"/>
      <w:sz w:val="22"/>
    </w:rPr>
  </w:style>
  <w:style w:type="paragraph" w:styleId="Titolo1">
    <w:name w:val="heading 1"/>
    <w:next w:val="Normale"/>
    <w:link w:val="Titolo1Carattere"/>
    <w:qFormat/>
    <w:rsid w:val="00FA42D1"/>
    <w:pPr>
      <w:widowControl w:val="0"/>
      <w:pBdr>
        <w:top w:val="single" w:sz="4" w:space="1" w:color="808080"/>
        <w:left w:val="single" w:sz="4" w:space="4" w:color="808080"/>
        <w:bottom w:val="single" w:sz="4" w:space="1" w:color="808080"/>
        <w:right w:val="single" w:sz="4" w:space="4" w:color="808080"/>
      </w:pBdr>
      <w:shd w:val="clear" w:color="auto" w:fill="D9D9D9"/>
      <w:spacing w:before="120" w:after="120"/>
      <w:jc w:val="center"/>
      <w:outlineLvl w:val="0"/>
    </w:pPr>
    <w:rPr>
      <w:rFonts w:ascii="Calibri Light" w:hAnsi="Calibri Light"/>
      <w:b/>
      <w:caps/>
      <w:kern w:val="28"/>
      <w:sz w:val="28"/>
    </w:rPr>
  </w:style>
  <w:style w:type="paragraph" w:styleId="Titolo2">
    <w:name w:val="heading 2"/>
    <w:next w:val="Normale"/>
    <w:link w:val="Titolo2Carattere"/>
    <w:qFormat/>
    <w:rsid w:val="00FA42D1"/>
    <w:pPr>
      <w:keepNext/>
      <w:spacing w:after="120"/>
      <w:jc w:val="center"/>
      <w:outlineLvl w:val="1"/>
    </w:pPr>
    <w:rPr>
      <w:rFonts w:ascii="Calibri Light" w:hAnsi="Calibri Light"/>
      <w:b/>
      <w:caps/>
      <w:kern w:val="28"/>
      <w:sz w:val="28"/>
    </w:rPr>
  </w:style>
  <w:style w:type="paragraph" w:styleId="Titolo3">
    <w:name w:val="heading 3"/>
    <w:basedOn w:val="Titolo2"/>
    <w:next w:val="Normale"/>
    <w:qFormat/>
    <w:rsid w:val="00B1387E"/>
    <w:pPr>
      <w:tabs>
        <w:tab w:val="right" w:pos="9638"/>
      </w:tabs>
      <w:outlineLvl w:val="2"/>
    </w:pPr>
  </w:style>
  <w:style w:type="paragraph" w:styleId="Titolo4">
    <w:name w:val="heading 4"/>
    <w:basedOn w:val="Normale"/>
    <w:next w:val="Normale"/>
    <w:qFormat/>
    <w:rsid w:val="005D3810"/>
    <w:pPr>
      <w:keepNext/>
      <w:tabs>
        <w:tab w:val="center" w:pos="2268"/>
        <w:tab w:val="center" w:pos="7655"/>
        <w:tab w:val="right" w:pos="9638"/>
      </w:tabs>
      <w:spacing w:before="120" w:after="120"/>
      <w:jc w:val="left"/>
      <w:outlineLvl w:val="3"/>
    </w:pPr>
    <w:rPr>
      <w:b/>
      <w:caps/>
      <w:sz w:val="24"/>
    </w:rPr>
  </w:style>
  <w:style w:type="paragraph" w:styleId="Titolo5">
    <w:name w:val="heading 5"/>
    <w:basedOn w:val="Normale"/>
    <w:next w:val="Normale"/>
    <w:rsid w:val="002F0E99"/>
    <w:pPr>
      <w:keepNext/>
      <w:outlineLvl w:val="4"/>
    </w:pPr>
    <w:rPr>
      <w:b/>
      <w:sz w:val="24"/>
      <w:u w:val="single"/>
    </w:rPr>
  </w:style>
  <w:style w:type="paragraph" w:styleId="Titolo6">
    <w:name w:val="heading 6"/>
    <w:basedOn w:val="Normale"/>
    <w:next w:val="Normale"/>
    <w:link w:val="Titolo6Carattere"/>
    <w:rsid w:val="002F0E99"/>
    <w:pPr>
      <w:keepNext/>
      <w:jc w:val="center"/>
      <w:outlineLvl w:val="5"/>
    </w:pPr>
    <w:rPr>
      <w:b/>
      <w:sz w:val="24"/>
    </w:rPr>
  </w:style>
  <w:style w:type="paragraph" w:styleId="Titolo7">
    <w:name w:val="heading 7"/>
    <w:basedOn w:val="Normale"/>
    <w:next w:val="Normale"/>
    <w:rsid w:val="002F0E99"/>
    <w:pPr>
      <w:keepNext/>
      <w:outlineLvl w:val="6"/>
    </w:pPr>
    <w:rPr>
      <w:b/>
    </w:rPr>
  </w:style>
  <w:style w:type="paragraph" w:styleId="Titolo8">
    <w:name w:val="heading 8"/>
    <w:basedOn w:val="Normale"/>
    <w:next w:val="Normale"/>
    <w:rsid w:val="002F0E99"/>
    <w:pPr>
      <w:keepNext/>
      <w:numPr>
        <w:ilvl w:val="12"/>
      </w:numPr>
      <w:pBdr>
        <w:top w:val="single" w:sz="6" w:space="1" w:color="auto"/>
        <w:left w:val="single" w:sz="6" w:space="26" w:color="auto"/>
        <w:bottom w:val="single" w:sz="6" w:space="1" w:color="auto"/>
        <w:right w:val="single" w:sz="6" w:space="0" w:color="auto"/>
      </w:pBdr>
      <w:shd w:val="pct10" w:color="auto" w:fill="auto"/>
      <w:ind w:left="2268" w:right="141"/>
      <w:jc w:val="center"/>
      <w:outlineLvl w:val="7"/>
    </w:pPr>
    <w:rPr>
      <w:b/>
      <w:sz w:val="28"/>
    </w:rPr>
  </w:style>
  <w:style w:type="paragraph" w:styleId="Titolo9">
    <w:name w:val="heading 9"/>
    <w:basedOn w:val="Normale"/>
    <w:next w:val="Normale"/>
    <w:rsid w:val="002F0E99"/>
    <w:pPr>
      <w:keepNext/>
      <w:numPr>
        <w:ilvl w:val="12"/>
      </w:numPr>
      <w:pBdr>
        <w:top w:val="single" w:sz="6" w:space="1" w:color="auto"/>
        <w:left w:val="single" w:sz="6" w:space="30" w:color="auto"/>
        <w:bottom w:val="single" w:sz="6" w:space="1" w:color="auto"/>
        <w:right w:val="single" w:sz="6" w:space="30" w:color="auto"/>
      </w:pBdr>
      <w:shd w:val="pct10" w:color="auto" w:fill="auto"/>
      <w:ind w:left="2410" w:right="1558"/>
      <w:jc w:val="center"/>
      <w:outlineLvl w:val="8"/>
    </w:pPr>
    <w:rPr>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2F0E99"/>
    <w:pPr>
      <w:tabs>
        <w:tab w:val="center" w:pos="4819"/>
        <w:tab w:val="right" w:pos="9638"/>
      </w:tabs>
    </w:pPr>
  </w:style>
  <w:style w:type="paragraph" w:styleId="Pidipagina">
    <w:name w:val="footer"/>
    <w:basedOn w:val="Normale"/>
    <w:link w:val="PidipaginaCarattere"/>
    <w:uiPriority w:val="99"/>
    <w:rsid w:val="002F0E99"/>
    <w:pPr>
      <w:tabs>
        <w:tab w:val="center" w:pos="4819"/>
        <w:tab w:val="right" w:pos="9638"/>
      </w:tabs>
    </w:pPr>
  </w:style>
  <w:style w:type="character" w:styleId="Numeropagina">
    <w:name w:val="page number"/>
    <w:basedOn w:val="Carpredefinitoparagrafo"/>
    <w:rsid w:val="002F0E99"/>
  </w:style>
  <w:style w:type="paragraph" w:styleId="Sommario1">
    <w:name w:val="toc 1"/>
    <w:basedOn w:val="Normale"/>
    <w:next w:val="Normale"/>
    <w:uiPriority w:val="39"/>
    <w:rsid w:val="002F0E99"/>
    <w:pPr>
      <w:tabs>
        <w:tab w:val="right" w:leader="dot" w:pos="10489"/>
      </w:tabs>
      <w:spacing w:before="120" w:after="120"/>
    </w:pPr>
    <w:rPr>
      <w:b/>
      <w:caps/>
    </w:rPr>
  </w:style>
  <w:style w:type="paragraph" w:styleId="Sommario2">
    <w:name w:val="toc 2"/>
    <w:basedOn w:val="Normale"/>
    <w:next w:val="Normale"/>
    <w:uiPriority w:val="39"/>
    <w:rsid w:val="002F0E99"/>
    <w:pPr>
      <w:tabs>
        <w:tab w:val="right" w:leader="dot" w:pos="10489"/>
      </w:tabs>
    </w:pPr>
    <w:rPr>
      <w:smallCaps/>
    </w:rPr>
  </w:style>
  <w:style w:type="paragraph" w:styleId="Sommario3">
    <w:name w:val="toc 3"/>
    <w:basedOn w:val="Normale"/>
    <w:next w:val="Normale"/>
    <w:uiPriority w:val="39"/>
    <w:rsid w:val="002F0E99"/>
    <w:pPr>
      <w:tabs>
        <w:tab w:val="right" w:leader="dot" w:pos="10489"/>
      </w:tabs>
      <w:ind w:left="200"/>
    </w:pPr>
    <w:rPr>
      <w:i/>
    </w:rPr>
  </w:style>
  <w:style w:type="paragraph" w:styleId="Sommario4">
    <w:name w:val="toc 4"/>
    <w:basedOn w:val="Normale"/>
    <w:next w:val="Normale"/>
    <w:semiHidden/>
    <w:rsid w:val="002F0E99"/>
    <w:pPr>
      <w:tabs>
        <w:tab w:val="right" w:leader="dot" w:pos="10489"/>
      </w:tabs>
      <w:ind w:left="400"/>
    </w:pPr>
    <w:rPr>
      <w:sz w:val="18"/>
    </w:rPr>
  </w:style>
  <w:style w:type="paragraph" w:styleId="Sommario5">
    <w:name w:val="toc 5"/>
    <w:basedOn w:val="Normale"/>
    <w:next w:val="Normale"/>
    <w:semiHidden/>
    <w:rsid w:val="002F0E99"/>
    <w:pPr>
      <w:tabs>
        <w:tab w:val="right" w:leader="dot" w:pos="10489"/>
      </w:tabs>
      <w:ind w:left="600"/>
    </w:pPr>
    <w:rPr>
      <w:sz w:val="18"/>
    </w:rPr>
  </w:style>
  <w:style w:type="paragraph" w:styleId="Sommario6">
    <w:name w:val="toc 6"/>
    <w:basedOn w:val="Normale"/>
    <w:next w:val="Normale"/>
    <w:semiHidden/>
    <w:rsid w:val="002F0E99"/>
    <w:pPr>
      <w:tabs>
        <w:tab w:val="right" w:leader="dot" w:pos="10489"/>
      </w:tabs>
      <w:ind w:left="800"/>
    </w:pPr>
    <w:rPr>
      <w:sz w:val="18"/>
    </w:rPr>
  </w:style>
  <w:style w:type="paragraph" w:styleId="Sommario7">
    <w:name w:val="toc 7"/>
    <w:basedOn w:val="Normale"/>
    <w:next w:val="Normale"/>
    <w:semiHidden/>
    <w:rsid w:val="002F0E99"/>
    <w:pPr>
      <w:tabs>
        <w:tab w:val="right" w:leader="dot" w:pos="10489"/>
      </w:tabs>
      <w:ind w:left="1000"/>
    </w:pPr>
    <w:rPr>
      <w:sz w:val="18"/>
    </w:rPr>
  </w:style>
  <w:style w:type="paragraph" w:styleId="Sommario8">
    <w:name w:val="toc 8"/>
    <w:basedOn w:val="Normale"/>
    <w:next w:val="Normale"/>
    <w:semiHidden/>
    <w:rsid w:val="002F0E99"/>
    <w:pPr>
      <w:tabs>
        <w:tab w:val="right" w:leader="dot" w:pos="10489"/>
      </w:tabs>
      <w:ind w:left="1200"/>
    </w:pPr>
    <w:rPr>
      <w:sz w:val="18"/>
    </w:rPr>
  </w:style>
  <w:style w:type="paragraph" w:styleId="Sommario9">
    <w:name w:val="toc 9"/>
    <w:basedOn w:val="Normale"/>
    <w:next w:val="Normale"/>
    <w:semiHidden/>
    <w:rsid w:val="002F0E99"/>
    <w:pPr>
      <w:tabs>
        <w:tab w:val="right" w:leader="dot" w:pos="10489"/>
      </w:tabs>
      <w:ind w:left="1400"/>
    </w:pPr>
    <w:rPr>
      <w:sz w:val="18"/>
    </w:rPr>
  </w:style>
  <w:style w:type="paragraph" w:styleId="Corpodeltesto">
    <w:name w:val="Body Text"/>
    <w:basedOn w:val="Normale"/>
    <w:rsid w:val="002F0E99"/>
    <w:pPr>
      <w:numPr>
        <w:ilvl w:val="12"/>
      </w:numPr>
    </w:pPr>
    <w:rPr>
      <w:rFonts w:ascii="Arial" w:hAnsi="Arial"/>
      <w:sz w:val="28"/>
    </w:rPr>
  </w:style>
  <w:style w:type="paragraph" w:styleId="Corpodeltesto2">
    <w:name w:val="Body Text 2"/>
    <w:basedOn w:val="Normale"/>
    <w:rsid w:val="002F0E99"/>
    <w:rPr>
      <w:rFonts w:ascii="Arial" w:hAnsi="Arial"/>
      <w:sz w:val="24"/>
    </w:rPr>
  </w:style>
  <w:style w:type="paragraph" w:styleId="Corpodeltesto3">
    <w:name w:val="Body Text 3"/>
    <w:basedOn w:val="Normale"/>
    <w:rsid w:val="002F0E99"/>
    <w:rPr>
      <w:color w:val="0000FF"/>
      <w:sz w:val="24"/>
    </w:rPr>
  </w:style>
  <w:style w:type="paragraph" w:styleId="Rientrocorpodeltesto">
    <w:name w:val="Body Text Indent"/>
    <w:basedOn w:val="Normale"/>
    <w:rsid w:val="002F0E99"/>
    <w:pPr>
      <w:tabs>
        <w:tab w:val="left" w:pos="993"/>
        <w:tab w:val="left" w:pos="2835"/>
        <w:tab w:val="left" w:pos="3969"/>
      </w:tabs>
      <w:ind w:left="1418"/>
    </w:pPr>
    <w:rPr>
      <w:sz w:val="24"/>
    </w:rPr>
  </w:style>
  <w:style w:type="paragraph" w:customStyle="1" w:styleId="Corpodeltesto21">
    <w:name w:val="Corpo del testo 21"/>
    <w:basedOn w:val="Normale"/>
    <w:rsid w:val="002F0E99"/>
    <w:pPr>
      <w:widowControl w:val="0"/>
    </w:pPr>
    <w:rPr>
      <w:rFonts w:ascii="Arial" w:hAnsi="Arial"/>
      <w:sz w:val="24"/>
    </w:rPr>
  </w:style>
  <w:style w:type="paragraph" w:styleId="NormaleWeb">
    <w:name w:val="Normal (Web)"/>
    <w:basedOn w:val="Normale"/>
    <w:rsid w:val="002F0E99"/>
    <w:pPr>
      <w:spacing w:before="100" w:beforeAutospacing="1" w:after="100" w:afterAutospacing="1"/>
    </w:pPr>
    <w:rPr>
      <w:color w:val="0000FF"/>
      <w:sz w:val="24"/>
      <w:szCs w:val="24"/>
    </w:rPr>
  </w:style>
  <w:style w:type="paragraph" w:styleId="Testonotaapidipagina">
    <w:name w:val="footnote text"/>
    <w:basedOn w:val="Normale"/>
    <w:semiHidden/>
    <w:rsid w:val="002F0E99"/>
  </w:style>
  <w:style w:type="paragraph" w:styleId="Rientrocorpodeltesto2">
    <w:name w:val="Body Text Indent 2"/>
    <w:basedOn w:val="Normale"/>
    <w:rsid w:val="002F0E99"/>
    <w:pPr>
      <w:overflowPunct w:val="0"/>
      <w:autoSpaceDE w:val="0"/>
      <w:autoSpaceDN w:val="0"/>
      <w:adjustRightInd w:val="0"/>
      <w:ind w:left="360"/>
    </w:pPr>
    <w:rPr>
      <w:rFonts w:ascii="Arial" w:hAnsi="Arial"/>
      <w:sz w:val="24"/>
    </w:rPr>
  </w:style>
  <w:style w:type="paragraph" w:styleId="Rientrocorpodeltesto3">
    <w:name w:val="Body Text Indent 3"/>
    <w:basedOn w:val="Normale"/>
    <w:rsid w:val="002F0E99"/>
    <w:pPr>
      <w:numPr>
        <w:ilvl w:val="12"/>
      </w:numPr>
      <w:tabs>
        <w:tab w:val="left" w:pos="709"/>
        <w:tab w:val="right" w:pos="9639"/>
      </w:tabs>
      <w:ind w:left="360"/>
    </w:pPr>
    <w:rPr>
      <w:rFonts w:ascii="Arial" w:hAnsi="Arial"/>
      <w:sz w:val="24"/>
    </w:rPr>
  </w:style>
  <w:style w:type="paragraph" w:customStyle="1" w:styleId="ABORA">
    <w:name w:val="ABORA"/>
    <w:basedOn w:val="Normale"/>
    <w:rsid w:val="002F0E99"/>
    <w:rPr>
      <w:sz w:val="24"/>
    </w:rPr>
  </w:style>
  <w:style w:type="paragraph" w:customStyle="1" w:styleId="xl92">
    <w:name w:val="xl92"/>
    <w:basedOn w:val="Normale"/>
    <w:rsid w:val="002F0E99"/>
    <w:pPr>
      <w:spacing w:before="100" w:beforeAutospacing="1" w:after="100" w:afterAutospacing="1"/>
    </w:pPr>
    <w:rPr>
      <w:sz w:val="24"/>
      <w:szCs w:val="24"/>
    </w:rPr>
  </w:style>
  <w:style w:type="character" w:styleId="Collegamentovisitato">
    <w:name w:val="FollowedHyperlink"/>
    <w:rsid w:val="002F0E99"/>
    <w:rPr>
      <w:color w:val="800080"/>
      <w:u w:val="single"/>
    </w:rPr>
  </w:style>
  <w:style w:type="paragraph" w:customStyle="1" w:styleId="font5">
    <w:name w:val="font5"/>
    <w:basedOn w:val="Normale"/>
    <w:rsid w:val="002F0E99"/>
    <w:pPr>
      <w:spacing w:before="100" w:beforeAutospacing="1" w:after="100" w:afterAutospacing="1"/>
    </w:pPr>
    <w:rPr>
      <w:rFonts w:ascii="Arial" w:eastAsia="Arial Unicode MS" w:hAnsi="Arial" w:cs="Arial"/>
      <w:szCs w:val="22"/>
    </w:rPr>
  </w:style>
  <w:style w:type="paragraph" w:customStyle="1" w:styleId="font6">
    <w:name w:val="font6"/>
    <w:basedOn w:val="Normale"/>
    <w:rsid w:val="002F0E99"/>
    <w:pPr>
      <w:spacing w:before="100" w:beforeAutospacing="1" w:after="100" w:afterAutospacing="1"/>
    </w:pPr>
    <w:rPr>
      <w:rFonts w:ascii="Arial" w:eastAsia="Arial Unicode MS" w:hAnsi="Arial" w:cs="Arial"/>
      <w:szCs w:val="22"/>
      <w:u w:val="single"/>
    </w:rPr>
  </w:style>
  <w:style w:type="paragraph" w:customStyle="1" w:styleId="xl36">
    <w:name w:val="xl36"/>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7">
    <w:name w:val="xl37"/>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BodyText21">
    <w:name w:val="Body Text 21"/>
    <w:basedOn w:val="Normale"/>
    <w:rsid w:val="002F0E99"/>
    <w:pPr>
      <w:widowControl w:val="0"/>
    </w:pPr>
    <w:rPr>
      <w:rFonts w:ascii="Arial" w:hAnsi="Arial"/>
      <w:sz w:val="24"/>
    </w:rPr>
  </w:style>
  <w:style w:type="paragraph" w:customStyle="1" w:styleId="xl39">
    <w:name w:val="xl39"/>
    <w:basedOn w:val="Normale"/>
    <w:rsid w:val="002F0E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Cs w:val="22"/>
    </w:rPr>
  </w:style>
  <w:style w:type="paragraph" w:customStyle="1" w:styleId="xl35">
    <w:name w:val="xl35"/>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szCs w:val="24"/>
    </w:rPr>
  </w:style>
  <w:style w:type="paragraph" w:customStyle="1" w:styleId="Dext">
    <w:name w:val="Dext"/>
    <w:basedOn w:val="Normale"/>
    <w:rsid w:val="002F0E99"/>
    <w:rPr>
      <w:rFonts w:ascii="Arial" w:hAnsi="Arial"/>
      <w:szCs w:val="24"/>
    </w:rPr>
  </w:style>
  <w:style w:type="character" w:styleId="Collegamentoipertestuale">
    <w:name w:val="Hyperlink"/>
    <w:rsid w:val="002F0E99"/>
    <w:rPr>
      <w:color w:val="0000FF"/>
      <w:u w:val="single"/>
    </w:rPr>
  </w:style>
  <w:style w:type="paragraph" w:customStyle="1" w:styleId="CarattItem">
    <w:name w:val="CarattItem"/>
    <w:basedOn w:val="Normale"/>
    <w:next w:val="Normale"/>
    <w:rsid w:val="00273122"/>
    <w:pPr>
      <w:autoSpaceDE w:val="0"/>
      <w:autoSpaceDN w:val="0"/>
      <w:adjustRightInd w:val="0"/>
    </w:pPr>
    <w:rPr>
      <w:rFonts w:ascii="Arial,Bold" w:hAnsi="Arial,Bold"/>
      <w:sz w:val="24"/>
      <w:szCs w:val="24"/>
    </w:rPr>
  </w:style>
  <w:style w:type="paragraph" w:customStyle="1" w:styleId="Titolo2interr">
    <w:name w:val="Titolo 2 interr."/>
    <w:link w:val="Titolo2interrCarattere"/>
    <w:rsid w:val="005C3031"/>
    <w:pPr>
      <w:pageBreakBefore/>
      <w:widowControl w:val="0"/>
      <w:pBdr>
        <w:top w:val="single" w:sz="4" w:space="1" w:color="auto"/>
        <w:left w:val="single" w:sz="4" w:space="4" w:color="auto"/>
        <w:bottom w:val="single" w:sz="4" w:space="1" w:color="auto"/>
        <w:right w:val="single" w:sz="4" w:space="4" w:color="auto"/>
      </w:pBdr>
      <w:shd w:val="clear" w:color="auto" w:fill="CCFFCC"/>
      <w:jc w:val="center"/>
    </w:pPr>
    <w:rPr>
      <w:rFonts w:ascii="Arial Narrow" w:hAnsi="Arial Narrow"/>
      <w:b/>
      <w:caps/>
      <w:kern w:val="28"/>
      <w:sz w:val="36"/>
    </w:rPr>
  </w:style>
  <w:style w:type="character" w:customStyle="1" w:styleId="Titolo1Carattere">
    <w:name w:val="Titolo 1 Carattere"/>
    <w:link w:val="Titolo1"/>
    <w:uiPriority w:val="9"/>
    <w:rsid w:val="00FA42D1"/>
    <w:rPr>
      <w:rFonts w:ascii="Calibri Light" w:hAnsi="Calibri Light"/>
      <w:b/>
      <w:caps/>
      <w:kern w:val="28"/>
      <w:sz w:val="28"/>
      <w:shd w:val="clear" w:color="auto" w:fill="D9D9D9"/>
    </w:rPr>
  </w:style>
  <w:style w:type="character" w:customStyle="1" w:styleId="Titolo2Carattere">
    <w:name w:val="Titolo 2 Carattere"/>
    <w:basedOn w:val="Titolo1Carattere"/>
    <w:link w:val="Titolo2"/>
    <w:rsid w:val="00FA42D1"/>
    <w:rPr>
      <w:rFonts w:ascii="Calibri Light" w:hAnsi="Calibri Light"/>
      <w:b/>
      <w:caps/>
      <w:kern w:val="28"/>
      <w:sz w:val="28"/>
      <w:shd w:val="clear" w:color="auto" w:fill="D9D9D9"/>
    </w:rPr>
  </w:style>
  <w:style w:type="character" w:customStyle="1" w:styleId="Titolo2interrCarattere">
    <w:name w:val="Titolo 2 interr. Carattere"/>
    <w:basedOn w:val="Titolo2Carattere"/>
    <w:link w:val="Titolo2interr"/>
    <w:rsid w:val="005C3031"/>
    <w:rPr>
      <w:rFonts w:ascii="Calibri" w:hAnsi="Calibri"/>
      <w:b/>
      <w:caps/>
      <w:kern w:val="28"/>
      <w:sz w:val="28"/>
      <w:shd w:val="clear" w:color="auto" w:fill="D9D9D9"/>
    </w:rPr>
  </w:style>
  <w:style w:type="paragraph" w:styleId="Testofumetto">
    <w:name w:val="Balloon Text"/>
    <w:basedOn w:val="Normale"/>
    <w:semiHidden/>
    <w:rsid w:val="00262A36"/>
    <w:rPr>
      <w:rFonts w:ascii="Tahoma" w:hAnsi="Tahoma" w:cs="Tahoma"/>
      <w:sz w:val="16"/>
      <w:szCs w:val="16"/>
    </w:rPr>
  </w:style>
  <w:style w:type="table" w:styleId="Grigliatabella">
    <w:name w:val="Table Grid"/>
    <w:basedOn w:val="Tabellanormale"/>
    <w:uiPriority w:val="39"/>
    <w:rsid w:val="00116335"/>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Carattere">
    <w:name w:val="Intestazione Carattere"/>
    <w:link w:val="Intestazione"/>
    <w:rsid w:val="005C091F"/>
    <w:rPr>
      <w:rFonts w:ascii="Arial Narrow" w:hAnsi="Arial Narrow"/>
      <w:sz w:val="24"/>
      <w:lang w:val="it-IT" w:eastAsia="it-IT" w:bidi="ar-SA"/>
    </w:rPr>
  </w:style>
  <w:style w:type="character" w:customStyle="1" w:styleId="Titolo6Carattere">
    <w:name w:val="Titolo 6 Carattere"/>
    <w:link w:val="Titolo6"/>
    <w:rsid w:val="002051B9"/>
    <w:rPr>
      <w:rFonts w:ascii="Arial Narrow" w:hAnsi="Arial Narrow"/>
      <w:b/>
      <w:sz w:val="24"/>
    </w:rPr>
  </w:style>
  <w:style w:type="character" w:styleId="Rimandocommento">
    <w:name w:val="annotation reference"/>
    <w:rsid w:val="00877FE1"/>
    <w:rPr>
      <w:sz w:val="16"/>
      <w:szCs w:val="16"/>
    </w:rPr>
  </w:style>
  <w:style w:type="paragraph" w:styleId="Testocommento">
    <w:name w:val="annotation text"/>
    <w:basedOn w:val="Normale"/>
    <w:link w:val="TestocommentoCarattere"/>
    <w:rsid w:val="00877FE1"/>
    <w:rPr>
      <w:sz w:val="20"/>
    </w:rPr>
  </w:style>
  <w:style w:type="character" w:customStyle="1" w:styleId="TestocommentoCarattere">
    <w:name w:val="Testo commento Carattere"/>
    <w:link w:val="Testocommento"/>
    <w:rsid w:val="00877FE1"/>
    <w:rPr>
      <w:rFonts w:ascii="Arial Narrow" w:hAnsi="Arial Narrow"/>
    </w:rPr>
  </w:style>
  <w:style w:type="paragraph" w:styleId="Soggettocommento">
    <w:name w:val="annotation subject"/>
    <w:basedOn w:val="Testocommento"/>
    <w:next w:val="Testocommento"/>
    <w:link w:val="SoggettocommentoCarattere"/>
    <w:rsid w:val="00877FE1"/>
    <w:rPr>
      <w:b/>
      <w:bCs/>
    </w:rPr>
  </w:style>
  <w:style w:type="character" w:customStyle="1" w:styleId="SoggettocommentoCarattere">
    <w:name w:val="Soggetto commento Carattere"/>
    <w:link w:val="Soggettocommento"/>
    <w:rsid w:val="00877FE1"/>
    <w:rPr>
      <w:rFonts w:ascii="Arial Narrow" w:hAnsi="Arial Narrow"/>
      <w:b/>
      <w:bCs/>
    </w:rPr>
  </w:style>
  <w:style w:type="character" w:customStyle="1" w:styleId="PidipaginaCarattere">
    <w:name w:val="Piè di pagina Carattere"/>
    <w:link w:val="Pidipagina"/>
    <w:uiPriority w:val="99"/>
    <w:rsid w:val="00A54906"/>
    <w:rPr>
      <w:rFonts w:ascii="Arial Narrow" w:hAnsi="Arial Narrow"/>
      <w:sz w:val="24"/>
    </w:rPr>
  </w:style>
  <w:style w:type="paragraph" w:styleId="Titolo">
    <w:name w:val="Title"/>
    <w:basedOn w:val="Normale"/>
    <w:next w:val="Normale"/>
    <w:link w:val="TitoloCarattere"/>
    <w:qFormat/>
    <w:rsid w:val="00CE0881"/>
    <w:pPr>
      <w:spacing w:before="240"/>
      <w:jc w:val="center"/>
      <w:outlineLvl w:val="0"/>
    </w:pPr>
    <w:rPr>
      <w:b/>
      <w:bCs/>
      <w:kern w:val="28"/>
      <w:sz w:val="28"/>
      <w:szCs w:val="32"/>
    </w:rPr>
  </w:style>
  <w:style w:type="character" w:customStyle="1" w:styleId="TitoloCarattere">
    <w:name w:val="Titolo Carattere"/>
    <w:link w:val="Titolo"/>
    <w:rsid w:val="00CE0881"/>
    <w:rPr>
      <w:rFonts w:ascii="Calibri Light" w:eastAsia="Times New Roman" w:hAnsi="Calibri Light" w:cs="Times New Roman"/>
      <w:b/>
      <w:bCs/>
      <w:kern w:val="28"/>
      <w:sz w:val="28"/>
      <w:szCs w:val="32"/>
    </w:rPr>
  </w:style>
  <w:style w:type="paragraph" w:customStyle="1" w:styleId="Corpodeltesto31">
    <w:name w:val="Corpo del testo 31"/>
    <w:basedOn w:val="Normale"/>
    <w:rsid w:val="00632717"/>
    <w:pPr>
      <w:tabs>
        <w:tab w:val="left" w:pos="10206"/>
      </w:tabs>
    </w:pPr>
    <w:rPr>
      <w:rFonts w:ascii="Arial" w:hAnsi="Arial"/>
      <w:sz w:val="20"/>
    </w:rPr>
  </w:style>
  <w:style w:type="character" w:styleId="Rimandonotaapidipagina">
    <w:name w:val="footnote reference"/>
    <w:uiPriority w:val="99"/>
    <w:semiHidden/>
    <w:rsid w:val="00AF7BAC"/>
    <w:rPr>
      <w:vertAlign w:val="superscript"/>
    </w:rPr>
  </w:style>
  <w:style w:type="paragraph" w:styleId="Paragrafoelenco">
    <w:name w:val="List Paragraph"/>
    <w:basedOn w:val="Normale"/>
    <w:uiPriority w:val="34"/>
    <w:qFormat/>
    <w:rsid w:val="00E873B7"/>
    <w:pPr>
      <w:ind w:left="720"/>
      <w:contextualSpacing/>
    </w:pPr>
  </w:style>
  <w:style w:type="table" w:customStyle="1" w:styleId="Grigliatabella2">
    <w:name w:val="Griglia tabella2"/>
    <w:basedOn w:val="Tabellanormale"/>
    <w:next w:val="Grigliatabella"/>
    <w:uiPriority w:val="39"/>
    <w:rsid w:val="00995CC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a">
    <w:name w:val="tabella"/>
    <w:qFormat/>
    <w:rsid w:val="003F1810"/>
    <w:rPr>
      <w:rFonts w:ascii="Calibri" w:hAnsi="Calibri"/>
      <w:sz w:val="22"/>
    </w:rPr>
  </w:style>
  <w:style w:type="paragraph" w:customStyle="1" w:styleId="Tabelle">
    <w:name w:val="Tabelle"/>
    <w:basedOn w:val="Normale"/>
    <w:link w:val="TabelleCarattere"/>
    <w:qFormat/>
    <w:rsid w:val="00272092"/>
    <w:pPr>
      <w:spacing w:before="0" w:after="0"/>
      <w:jc w:val="left"/>
    </w:pPr>
    <w:rPr>
      <w:rFonts w:asciiTheme="minorHAnsi" w:hAnsiTheme="minorHAnsi"/>
      <w:szCs w:val="22"/>
    </w:rPr>
  </w:style>
  <w:style w:type="character" w:customStyle="1" w:styleId="TabelleCarattere">
    <w:name w:val="Tabelle Carattere"/>
    <w:basedOn w:val="Carpredefinitoparagrafo"/>
    <w:link w:val="Tabelle"/>
    <w:rsid w:val="00272092"/>
    <w:rPr>
      <w:rFonts w:asciiTheme="minorHAnsi" w:hAnsiTheme="minorHAnsi"/>
      <w:sz w:val="22"/>
      <w:szCs w:val="22"/>
    </w:rPr>
  </w:style>
  <w:style w:type="paragraph" w:customStyle="1" w:styleId="Default">
    <w:name w:val="Default"/>
    <w:rsid w:val="00024D39"/>
    <w:pPr>
      <w:autoSpaceDE w:val="0"/>
      <w:autoSpaceDN w:val="0"/>
      <w:adjustRightInd w:val="0"/>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957920">
      <w:bodyDiv w:val="1"/>
      <w:marLeft w:val="0"/>
      <w:marRight w:val="0"/>
      <w:marTop w:val="0"/>
      <w:marBottom w:val="0"/>
      <w:divBdr>
        <w:top w:val="none" w:sz="0" w:space="0" w:color="auto"/>
        <w:left w:val="none" w:sz="0" w:space="0" w:color="auto"/>
        <w:bottom w:val="none" w:sz="0" w:space="0" w:color="auto"/>
        <w:right w:val="none" w:sz="0" w:space="0" w:color="auto"/>
      </w:divBdr>
    </w:div>
    <w:div w:id="174656069">
      <w:bodyDiv w:val="1"/>
      <w:marLeft w:val="0"/>
      <w:marRight w:val="0"/>
      <w:marTop w:val="0"/>
      <w:marBottom w:val="0"/>
      <w:divBdr>
        <w:top w:val="none" w:sz="0" w:space="0" w:color="auto"/>
        <w:left w:val="none" w:sz="0" w:space="0" w:color="auto"/>
        <w:bottom w:val="none" w:sz="0" w:space="0" w:color="auto"/>
        <w:right w:val="none" w:sz="0" w:space="0" w:color="auto"/>
      </w:divBdr>
    </w:div>
    <w:div w:id="224801180">
      <w:bodyDiv w:val="1"/>
      <w:marLeft w:val="0"/>
      <w:marRight w:val="0"/>
      <w:marTop w:val="0"/>
      <w:marBottom w:val="0"/>
      <w:divBdr>
        <w:top w:val="none" w:sz="0" w:space="0" w:color="auto"/>
        <w:left w:val="none" w:sz="0" w:space="0" w:color="auto"/>
        <w:bottom w:val="none" w:sz="0" w:space="0" w:color="auto"/>
        <w:right w:val="none" w:sz="0" w:space="0" w:color="auto"/>
      </w:divBdr>
    </w:div>
    <w:div w:id="267392685">
      <w:bodyDiv w:val="1"/>
      <w:marLeft w:val="0"/>
      <w:marRight w:val="0"/>
      <w:marTop w:val="0"/>
      <w:marBottom w:val="0"/>
      <w:divBdr>
        <w:top w:val="none" w:sz="0" w:space="0" w:color="auto"/>
        <w:left w:val="none" w:sz="0" w:space="0" w:color="auto"/>
        <w:bottom w:val="none" w:sz="0" w:space="0" w:color="auto"/>
        <w:right w:val="none" w:sz="0" w:space="0" w:color="auto"/>
      </w:divBdr>
    </w:div>
    <w:div w:id="349994338">
      <w:bodyDiv w:val="1"/>
      <w:marLeft w:val="0"/>
      <w:marRight w:val="0"/>
      <w:marTop w:val="0"/>
      <w:marBottom w:val="0"/>
      <w:divBdr>
        <w:top w:val="none" w:sz="0" w:space="0" w:color="auto"/>
        <w:left w:val="none" w:sz="0" w:space="0" w:color="auto"/>
        <w:bottom w:val="none" w:sz="0" w:space="0" w:color="auto"/>
        <w:right w:val="none" w:sz="0" w:space="0" w:color="auto"/>
      </w:divBdr>
    </w:div>
    <w:div w:id="385448552">
      <w:bodyDiv w:val="1"/>
      <w:marLeft w:val="0"/>
      <w:marRight w:val="0"/>
      <w:marTop w:val="0"/>
      <w:marBottom w:val="0"/>
      <w:divBdr>
        <w:top w:val="none" w:sz="0" w:space="0" w:color="auto"/>
        <w:left w:val="none" w:sz="0" w:space="0" w:color="auto"/>
        <w:bottom w:val="none" w:sz="0" w:space="0" w:color="auto"/>
        <w:right w:val="none" w:sz="0" w:space="0" w:color="auto"/>
      </w:divBdr>
    </w:div>
    <w:div w:id="545987635">
      <w:bodyDiv w:val="1"/>
      <w:marLeft w:val="0"/>
      <w:marRight w:val="0"/>
      <w:marTop w:val="0"/>
      <w:marBottom w:val="0"/>
      <w:divBdr>
        <w:top w:val="none" w:sz="0" w:space="0" w:color="auto"/>
        <w:left w:val="none" w:sz="0" w:space="0" w:color="auto"/>
        <w:bottom w:val="none" w:sz="0" w:space="0" w:color="auto"/>
        <w:right w:val="none" w:sz="0" w:space="0" w:color="auto"/>
      </w:divBdr>
    </w:div>
    <w:div w:id="679233057">
      <w:bodyDiv w:val="1"/>
      <w:marLeft w:val="0"/>
      <w:marRight w:val="0"/>
      <w:marTop w:val="0"/>
      <w:marBottom w:val="0"/>
      <w:divBdr>
        <w:top w:val="none" w:sz="0" w:space="0" w:color="auto"/>
        <w:left w:val="none" w:sz="0" w:space="0" w:color="auto"/>
        <w:bottom w:val="none" w:sz="0" w:space="0" w:color="auto"/>
        <w:right w:val="none" w:sz="0" w:space="0" w:color="auto"/>
      </w:divBdr>
    </w:div>
    <w:div w:id="870656277">
      <w:bodyDiv w:val="1"/>
      <w:marLeft w:val="0"/>
      <w:marRight w:val="0"/>
      <w:marTop w:val="0"/>
      <w:marBottom w:val="0"/>
      <w:divBdr>
        <w:top w:val="none" w:sz="0" w:space="0" w:color="auto"/>
        <w:left w:val="none" w:sz="0" w:space="0" w:color="auto"/>
        <w:bottom w:val="none" w:sz="0" w:space="0" w:color="auto"/>
        <w:right w:val="none" w:sz="0" w:space="0" w:color="auto"/>
      </w:divBdr>
    </w:div>
    <w:div w:id="899829387">
      <w:bodyDiv w:val="1"/>
      <w:marLeft w:val="0"/>
      <w:marRight w:val="0"/>
      <w:marTop w:val="0"/>
      <w:marBottom w:val="0"/>
      <w:divBdr>
        <w:top w:val="none" w:sz="0" w:space="0" w:color="auto"/>
        <w:left w:val="none" w:sz="0" w:space="0" w:color="auto"/>
        <w:bottom w:val="none" w:sz="0" w:space="0" w:color="auto"/>
        <w:right w:val="none" w:sz="0" w:space="0" w:color="auto"/>
      </w:divBdr>
    </w:div>
    <w:div w:id="901794189">
      <w:bodyDiv w:val="1"/>
      <w:marLeft w:val="0"/>
      <w:marRight w:val="0"/>
      <w:marTop w:val="0"/>
      <w:marBottom w:val="0"/>
      <w:divBdr>
        <w:top w:val="none" w:sz="0" w:space="0" w:color="auto"/>
        <w:left w:val="none" w:sz="0" w:space="0" w:color="auto"/>
        <w:bottom w:val="none" w:sz="0" w:space="0" w:color="auto"/>
        <w:right w:val="none" w:sz="0" w:space="0" w:color="auto"/>
      </w:divBdr>
    </w:div>
    <w:div w:id="958216773">
      <w:bodyDiv w:val="1"/>
      <w:marLeft w:val="0"/>
      <w:marRight w:val="0"/>
      <w:marTop w:val="0"/>
      <w:marBottom w:val="0"/>
      <w:divBdr>
        <w:top w:val="none" w:sz="0" w:space="0" w:color="auto"/>
        <w:left w:val="none" w:sz="0" w:space="0" w:color="auto"/>
        <w:bottom w:val="none" w:sz="0" w:space="0" w:color="auto"/>
        <w:right w:val="none" w:sz="0" w:space="0" w:color="auto"/>
      </w:divBdr>
    </w:div>
    <w:div w:id="964119447">
      <w:bodyDiv w:val="1"/>
      <w:marLeft w:val="0"/>
      <w:marRight w:val="0"/>
      <w:marTop w:val="0"/>
      <w:marBottom w:val="0"/>
      <w:divBdr>
        <w:top w:val="none" w:sz="0" w:space="0" w:color="auto"/>
        <w:left w:val="none" w:sz="0" w:space="0" w:color="auto"/>
        <w:bottom w:val="none" w:sz="0" w:space="0" w:color="auto"/>
        <w:right w:val="none" w:sz="0" w:space="0" w:color="auto"/>
      </w:divBdr>
    </w:div>
    <w:div w:id="1239169315">
      <w:bodyDiv w:val="1"/>
      <w:marLeft w:val="0"/>
      <w:marRight w:val="0"/>
      <w:marTop w:val="0"/>
      <w:marBottom w:val="0"/>
      <w:divBdr>
        <w:top w:val="none" w:sz="0" w:space="0" w:color="auto"/>
        <w:left w:val="none" w:sz="0" w:space="0" w:color="auto"/>
        <w:bottom w:val="none" w:sz="0" w:space="0" w:color="auto"/>
        <w:right w:val="none" w:sz="0" w:space="0" w:color="auto"/>
      </w:divBdr>
    </w:div>
    <w:div w:id="1275357919">
      <w:bodyDiv w:val="1"/>
      <w:marLeft w:val="0"/>
      <w:marRight w:val="0"/>
      <w:marTop w:val="0"/>
      <w:marBottom w:val="0"/>
      <w:divBdr>
        <w:top w:val="none" w:sz="0" w:space="0" w:color="auto"/>
        <w:left w:val="none" w:sz="0" w:space="0" w:color="auto"/>
        <w:bottom w:val="none" w:sz="0" w:space="0" w:color="auto"/>
        <w:right w:val="none" w:sz="0" w:space="0" w:color="auto"/>
      </w:divBdr>
    </w:div>
    <w:div w:id="1438911862">
      <w:bodyDiv w:val="1"/>
      <w:marLeft w:val="0"/>
      <w:marRight w:val="0"/>
      <w:marTop w:val="0"/>
      <w:marBottom w:val="0"/>
      <w:divBdr>
        <w:top w:val="none" w:sz="0" w:space="0" w:color="auto"/>
        <w:left w:val="none" w:sz="0" w:space="0" w:color="auto"/>
        <w:bottom w:val="none" w:sz="0" w:space="0" w:color="auto"/>
        <w:right w:val="none" w:sz="0" w:space="0" w:color="auto"/>
      </w:divBdr>
    </w:div>
    <w:div w:id="1514875491">
      <w:bodyDiv w:val="1"/>
      <w:marLeft w:val="0"/>
      <w:marRight w:val="0"/>
      <w:marTop w:val="0"/>
      <w:marBottom w:val="0"/>
      <w:divBdr>
        <w:top w:val="none" w:sz="0" w:space="0" w:color="auto"/>
        <w:left w:val="none" w:sz="0" w:space="0" w:color="auto"/>
        <w:bottom w:val="none" w:sz="0" w:space="0" w:color="auto"/>
        <w:right w:val="none" w:sz="0" w:space="0" w:color="auto"/>
      </w:divBdr>
    </w:div>
    <w:div w:id="1586914818">
      <w:bodyDiv w:val="1"/>
      <w:marLeft w:val="0"/>
      <w:marRight w:val="0"/>
      <w:marTop w:val="0"/>
      <w:marBottom w:val="0"/>
      <w:divBdr>
        <w:top w:val="none" w:sz="0" w:space="0" w:color="auto"/>
        <w:left w:val="none" w:sz="0" w:space="0" w:color="auto"/>
        <w:bottom w:val="none" w:sz="0" w:space="0" w:color="auto"/>
        <w:right w:val="none" w:sz="0" w:space="0" w:color="auto"/>
      </w:divBdr>
    </w:div>
    <w:div w:id="1589263919">
      <w:bodyDiv w:val="1"/>
      <w:marLeft w:val="0"/>
      <w:marRight w:val="0"/>
      <w:marTop w:val="0"/>
      <w:marBottom w:val="0"/>
      <w:divBdr>
        <w:top w:val="none" w:sz="0" w:space="0" w:color="auto"/>
        <w:left w:val="none" w:sz="0" w:space="0" w:color="auto"/>
        <w:bottom w:val="none" w:sz="0" w:space="0" w:color="auto"/>
        <w:right w:val="none" w:sz="0" w:space="0" w:color="auto"/>
      </w:divBdr>
    </w:div>
    <w:div w:id="1632008853">
      <w:bodyDiv w:val="1"/>
      <w:marLeft w:val="0"/>
      <w:marRight w:val="0"/>
      <w:marTop w:val="0"/>
      <w:marBottom w:val="0"/>
      <w:divBdr>
        <w:top w:val="none" w:sz="0" w:space="0" w:color="auto"/>
        <w:left w:val="none" w:sz="0" w:space="0" w:color="auto"/>
        <w:bottom w:val="none" w:sz="0" w:space="0" w:color="auto"/>
        <w:right w:val="none" w:sz="0" w:space="0" w:color="auto"/>
      </w:divBdr>
    </w:div>
    <w:div w:id="1702629646">
      <w:bodyDiv w:val="1"/>
      <w:marLeft w:val="0"/>
      <w:marRight w:val="0"/>
      <w:marTop w:val="0"/>
      <w:marBottom w:val="0"/>
      <w:divBdr>
        <w:top w:val="none" w:sz="0" w:space="0" w:color="auto"/>
        <w:left w:val="none" w:sz="0" w:space="0" w:color="auto"/>
        <w:bottom w:val="none" w:sz="0" w:space="0" w:color="auto"/>
        <w:right w:val="none" w:sz="0" w:space="0" w:color="auto"/>
      </w:divBdr>
    </w:div>
    <w:div w:id="1774088617">
      <w:bodyDiv w:val="1"/>
      <w:marLeft w:val="0"/>
      <w:marRight w:val="0"/>
      <w:marTop w:val="0"/>
      <w:marBottom w:val="0"/>
      <w:divBdr>
        <w:top w:val="none" w:sz="0" w:space="0" w:color="auto"/>
        <w:left w:val="none" w:sz="0" w:space="0" w:color="auto"/>
        <w:bottom w:val="none" w:sz="0" w:space="0" w:color="auto"/>
        <w:right w:val="none" w:sz="0" w:space="0" w:color="auto"/>
      </w:divBdr>
    </w:div>
    <w:div w:id="1865512893">
      <w:bodyDiv w:val="1"/>
      <w:marLeft w:val="0"/>
      <w:marRight w:val="0"/>
      <w:marTop w:val="0"/>
      <w:marBottom w:val="0"/>
      <w:divBdr>
        <w:top w:val="none" w:sz="0" w:space="0" w:color="auto"/>
        <w:left w:val="none" w:sz="0" w:space="0" w:color="auto"/>
        <w:bottom w:val="none" w:sz="0" w:space="0" w:color="auto"/>
        <w:right w:val="none" w:sz="0" w:space="0" w:color="auto"/>
      </w:divBdr>
    </w:div>
    <w:div w:id="1919318271">
      <w:bodyDiv w:val="1"/>
      <w:marLeft w:val="0"/>
      <w:marRight w:val="0"/>
      <w:marTop w:val="0"/>
      <w:marBottom w:val="0"/>
      <w:divBdr>
        <w:top w:val="none" w:sz="0" w:space="0" w:color="auto"/>
        <w:left w:val="none" w:sz="0" w:space="0" w:color="auto"/>
        <w:bottom w:val="none" w:sz="0" w:space="0" w:color="auto"/>
        <w:right w:val="none" w:sz="0" w:space="0" w:color="auto"/>
      </w:divBdr>
    </w:div>
    <w:div w:id="202343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image" Target="media/image13.jpeg"/><Relationship Id="rId21" Type="http://schemas.openxmlformats.org/officeDocument/2006/relationships/header" Target="header7.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oter" Target="footer4.xml"/><Relationship Id="rId41" Type="http://schemas.openxmlformats.org/officeDocument/2006/relationships/image" Target="media/image15.g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5.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606E-A3AB-42AA-B0D1-D8C012B29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12253</Words>
  <Characters>75033</Characters>
  <Application>Microsoft Office Word</Application>
  <DocSecurity>0</DocSecurity>
  <Lines>625</Lines>
  <Paragraphs>174</Paragraphs>
  <ScaleCrop>false</ScaleCrop>
  <HeadingPairs>
    <vt:vector size="2" baseType="variant">
      <vt:variant>
        <vt:lpstr>Titolo</vt:lpstr>
      </vt:variant>
      <vt:variant>
        <vt:i4>1</vt:i4>
      </vt:variant>
    </vt:vector>
  </HeadingPairs>
  <TitlesOfParts>
    <vt:vector size="1" baseType="lpstr">
      <vt:lpstr>DVR</vt:lpstr>
    </vt:vector>
  </TitlesOfParts>
  <Company>Studio ALFA  S.r.l.</Company>
  <LinksUpToDate>false</LinksUpToDate>
  <CharactersWithSpaces>87112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DVR</dc:title>
  <dc:creator>Matteo Cecconi</dc:creator>
  <cp:keywords>Ethan</cp:keywords>
  <cp:lastModifiedBy>lenovo</cp:lastModifiedBy>
  <cp:revision>2</cp:revision>
  <cp:lastPrinted>2020-10-22T09:09:00Z</cp:lastPrinted>
  <dcterms:created xsi:type="dcterms:W3CDTF">2022-11-15T07:33:00Z</dcterms:created>
  <dcterms:modified xsi:type="dcterms:W3CDTF">2022-11-15T07:33:00Z</dcterms:modified>
</cp:coreProperties>
</file>